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A9E7" w14:textId="77777777" w:rsidR="00E03FA0" w:rsidRPr="001C77EB" w:rsidRDefault="00E03FA0" w:rsidP="00E03FA0">
      <w:pPr>
        <w:rPr>
          <w:rFonts w:ascii="Arial" w:hAnsi="Arial" w:cs="Arial"/>
        </w:rPr>
      </w:pPr>
    </w:p>
    <w:p w14:paraId="1568EAD9" w14:textId="77777777" w:rsidR="00E03FA0" w:rsidRPr="001C77EB" w:rsidRDefault="00E03FA0" w:rsidP="00E03FA0">
      <w:pPr>
        <w:rPr>
          <w:rFonts w:ascii="Arial" w:hAnsi="Arial" w:cs="Arial"/>
        </w:rPr>
      </w:pPr>
    </w:p>
    <w:p w14:paraId="25A20196" w14:textId="77777777" w:rsidR="00E03FA0" w:rsidRPr="001C77EB" w:rsidRDefault="00E03FA0" w:rsidP="00E03FA0">
      <w:pPr>
        <w:pBdr>
          <w:bottom w:val="single" w:sz="4" w:space="1" w:color="auto"/>
        </w:pBdr>
        <w:rPr>
          <w:rFonts w:ascii="Arial" w:hAnsi="Arial" w:cs="Arial"/>
        </w:rPr>
      </w:pPr>
    </w:p>
    <w:p w14:paraId="5323A052" w14:textId="77777777" w:rsidR="0041399E" w:rsidRPr="001C77EB" w:rsidRDefault="0041399E" w:rsidP="00E03FA0">
      <w:pPr>
        <w:rPr>
          <w:rFonts w:ascii="Arial" w:hAnsi="Arial" w:cs="Arial"/>
        </w:rPr>
      </w:pPr>
    </w:p>
    <w:p w14:paraId="58836A7F" w14:textId="385BEBE2" w:rsidR="001C77EB" w:rsidRPr="001C77EB" w:rsidRDefault="001C77EB" w:rsidP="001C77EB">
      <w:pPr>
        <w:jc w:val="center"/>
        <w:rPr>
          <w:rFonts w:ascii="Arial" w:hAnsi="Arial" w:cs="Arial"/>
          <w:sz w:val="48"/>
        </w:rPr>
      </w:pPr>
      <w:r>
        <w:rPr>
          <w:noProof/>
          <w:sz w:val="48"/>
        </w:rPr>
        <w:drawing>
          <wp:inline distT="0" distB="0" distL="0" distR="0" wp14:anchorId="2DEB8A45" wp14:editId="7F20F303">
            <wp:extent cx="2706624" cy="2706624"/>
            <wp:effectExtent l="0" t="0" r="0" b="0"/>
            <wp:docPr id="9" name="Picture 9" descr="A red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my-logo-lockup-squas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6479" cy="2726479"/>
                    </a:xfrm>
                    <a:prstGeom prst="rect">
                      <a:avLst/>
                    </a:prstGeom>
                  </pic:spPr>
                </pic:pic>
              </a:graphicData>
            </a:graphic>
          </wp:inline>
        </w:drawing>
      </w:r>
    </w:p>
    <w:p w14:paraId="4ECD9AC3" w14:textId="77777777" w:rsidR="001C77EB" w:rsidRPr="001C77EB" w:rsidRDefault="001C77EB" w:rsidP="00E03FA0">
      <w:pPr>
        <w:rPr>
          <w:rFonts w:ascii="Arial" w:hAnsi="Arial" w:cs="Arial"/>
          <w:sz w:val="48"/>
        </w:rPr>
      </w:pPr>
    </w:p>
    <w:p w14:paraId="18CA58E9" w14:textId="5607F07A" w:rsidR="00E03FA0" w:rsidRPr="001C77EB" w:rsidRDefault="0041399E" w:rsidP="001C77EB">
      <w:pPr>
        <w:jc w:val="center"/>
        <w:rPr>
          <w:rFonts w:ascii="Arial" w:hAnsi="Arial" w:cs="Arial"/>
          <w:sz w:val="48"/>
        </w:rPr>
      </w:pPr>
      <w:r w:rsidRPr="001C77EB">
        <w:rPr>
          <w:rFonts w:ascii="Arial" w:hAnsi="Arial" w:cs="Arial"/>
          <w:sz w:val="48"/>
        </w:rPr>
        <w:t>Army Squash</w:t>
      </w:r>
    </w:p>
    <w:p w14:paraId="25C1A46F" w14:textId="2E17BBCB" w:rsidR="003B6009" w:rsidRDefault="0041399E" w:rsidP="001C77EB">
      <w:pPr>
        <w:jc w:val="center"/>
        <w:rPr>
          <w:rFonts w:ascii="Arial" w:hAnsi="Arial" w:cs="Arial"/>
          <w:sz w:val="48"/>
        </w:rPr>
      </w:pPr>
      <w:r w:rsidRPr="001C77EB">
        <w:rPr>
          <w:rFonts w:ascii="Arial" w:hAnsi="Arial" w:cs="Arial"/>
          <w:sz w:val="48"/>
        </w:rPr>
        <w:t>Coaching Strategy</w:t>
      </w:r>
    </w:p>
    <w:p w14:paraId="10CDFC3C" w14:textId="77777777" w:rsidR="0041399E" w:rsidRPr="001C77EB" w:rsidRDefault="0041399E" w:rsidP="00E03FA0">
      <w:pPr>
        <w:rPr>
          <w:rFonts w:ascii="Arial" w:hAnsi="Arial" w:cs="Arial"/>
        </w:rPr>
      </w:pPr>
    </w:p>
    <w:p w14:paraId="49524F55" w14:textId="77777777" w:rsidR="00E03FA0" w:rsidRPr="001C77EB" w:rsidRDefault="00E03FA0" w:rsidP="00E03FA0">
      <w:pPr>
        <w:pBdr>
          <w:bottom w:val="single" w:sz="4" w:space="1" w:color="auto"/>
        </w:pBdr>
        <w:rPr>
          <w:rFonts w:ascii="Arial" w:hAnsi="Arial" w:cs="Arial"/>
        </w:rPr>
      </w:pPr>
    </w:p>
    <w:p w14:paraId="75BA38EE" w14:textId="77777777" w:rsidR="0041399E" w:rsidRPr="001C77EB" w:rsidRDefault="0041399E" w:rsidP="00E03FA0">
      <w:pPr>
        <w:rPr>
          <w:rFonts w:ascii="Arial" w:hAnsi="Arial" w:cs="Arial"/>
        </w:rPr>
      </w:pPr>
    </w:p>
    <w:p w14:paraId="0427067D" w14:textId="77777777" w:rsidR="0041399E" w:rsidRPr="001C77EB" w:rsidRDefault="0041399E" w:rsidP="00E03FA0">
      <w:pPr>
        <w:rPr>
          <w:rFonts w:ascii="Arial" w:hAnsi="Arial" w:cs="Arial"/>
        </w:rPr>
      </w:pPr>
    </w:p>
    <w:p w14:paraId="00E070F1" w14:textId="700C8F43" w:rsidR="002967EF" w:rsidRPr="001C77EB" w:rsidRDefault="002967EF" w:rsidP="002967EF">
      <w:pPr>
        <w:rPr>
          <w:rFonts w:ascii="Arial" w:hAnsi="Arial" w:cs="Arial"/>
          <w:sz w:val="32"/>
          <w:szCs w:val="14"/>
        </w:rPr>
      </w:pPr>
      <w:r w:rsidRPr="001C77EB">
        <w:rPr>
          <w:rFonts w:ascii="Arial" w:hAnsi="Arial" w:cs="Arial"/>
          <w:sz w:val="32"/>
          <w:szCs w:val="14"/>
        </w:rPr>
        <w:t>Vn 1.0</w:t>
      </w:r>
      <w:r>
        <w:rPr>
          <w:rFonts w:ascii="Arial" w:hAnsi="Arial" w:cs="Arial"/>
          <w:sz w:val="32"/>
          <w:szCs w:val="14"/>
        </w:rPr>
        <w:tab/>
      </w:r>
      <w:r>
        <w:rPr>
          <w:rFonts w:ascii="Arial" w:hAnsi="Arial" w:cs="Arial"/>
          <w:sz w:val="32"/>
          <w:szCs w:val="14"/>
        </w:rPr>
        <w:tab/>
      </w:r>
      <w:r>
        <w:rPr>
          <w:rFonts w:ascii="Arial" w:hAnsi="Arial" w:cs="Arial"/>
          <w:sz w:val="32"/>
          <w:szCs w:val="14"/>
        </w:rPr>
        <w:tab/>
      </w:r>
      <w:r>
        <w:rPr>
          <w:rFonts w:ascii="Arial" w:hAnsi="Arial" w:cs="Arial"/>
          <w:sz w:val="32"/>
          <w:szCs w:val="14"/>
        </w:rPr>
        <w:tab/>
      </w:r>
      <w:r>
        <w:rPr>
          <w:rFonts w:ascii="Arial" w:hAnsi="Arial" w:cs="Arial"/>
          <w:sz w:val="32"/>
          <w:szCs w:val="14"/>
        </w:rPr>
        <w:tab/>
      </w:r>
      <w:r>
        <w:rPr>
          <w:rFonts w:ascii="Arial" w:hAnsi="Arial" w:cs="Arial"/>
          <w:sz w:val="32"/>
          <w:szCs w:val="14"/>
        </w:rPr>
        <w:tab/>
      </w:r>
      <w:r>
        <w:rPr>
          <w:rFonts w:ascii="Arial" w:hAnsi="Arial" w:cs="Arial"/>
          <w:sz w:val="32"/>
          <w:szCs w:val="14"/>
        </w:rPr>
        <w:tab/>
      </w:r>
      <w:r>
        <w:rPr>
          <w:rFonts w:ascii="Arial" w:hAnsi="Arial" w:cs="Arial"/>
          <w:sz w:val="32"/>
          <w:szCs w:val="14"/>
        </w:rPr>
        <w:tab/>
      </w:r>
      <w:r>
        <w:rPr>
          <w:rFonts w:ascii="Arial" w:hAnsi="Arial" w:cs="Arial"/>
          <w:sz w:val="32"/>
          <w:szCs w:val="14"/>
        </w:rPr>
        <w:tab/>
      </w:r>
      <w:r w:rsidR="00AE2F00">
        <w:rPr>
          <w:rFonts w:ascii="Arial" w:hAnsi="Arial" w:cs="Arial"/>
          <w:sz w:val="32"/>
          <w:szCs w:val="14"/>
        </w:rPr>
        <w:t>20 Apr</w:t>
      </w:r>
      <w:r>
        <w:rPr>
          <w:rFonts w:ascii="Arial" w:hAnsi="Arial" w:cs="Arial"/>
          <w:sz w:val="32"/>
          <w:szCs w:val="14"/>
        </w:rPr>
        <w:t xml:space="preserve"> 20</w:t>
      </w:r>
    </w:p>
    <w:p w14:paraId="68309EFB" w14:textId="77777777" w:rsidR="0041399E" w:rsidRPr="001C77EB" w:rsidRDefault="0041399E" w:rsidP="0041399E">
      <w:pPr>
        <w:rPr>
          <w:rFonts w:ascii="Arial" w:hAnsi="Arial" w:cs="Arial"/>
        </w:rPr>
        <w:sectPr w:rsidR="0041399E" w:rsidRPr="001C77EB">
          <w:footerReference w:type="default" r:id="rId11"/>
          <w:pgSz w:w="11906" w:h="16838"/>
          <w:pgMar w:top="1440" w:right="1440" w:bottom="1440" w:left="1440" w:header="708" w:footer="708" w:gutter="0"/>
          <w:cols w:space="708"/>
          <w:docGrid w:linePitch="360"/>
        </w:sectPr>
      </w:pPr>
    </w:p>
    <w:p w14:paraId="2C4FFE84" w14:textId="77777777" w:rsidR="0041399E" w:rsidRPr="001C77EB" w:rsidRDefault="0041399E" w:rsidP="0041399E">
      <w:pPr>
        <w:rPr>
          <w:rFonts w:ascii="Arial" w:hAnsi="Arial" w:cs="Arial"/>
          <w:b/>
        </w:rPr>
      </w:pPr>
      <w:r w:rsidRPr="001C77EB">
        <w:rPr>
          <w:rFonts w:ascii="Arial" w:hAnsi="Arial" w:cs="Arial"/>
          <w:b/>
        </w:rPr>
        <w:lastRenderedPageBreak/>
        <w:t>Coaching Vision</w:t>
      </w:r>
    </w:p>
    <w:p w14:paraId="4E9B475A" w14:textId="388F2D6C" w:rsidR="0041399E" w:rsidRPr="00274F54" w:rsidRDefault="0041399E" w:rsidP="00274F54">
      <w:pPr>
        <w:ind w:left="720"/>
        <w:rPr>
          <w:rFonts w:ascii="Arial" w:hAnsi="Arial" w:cs="Arial"/>
          <w:i/>
        </w:rPr>
      </w:pPr>
      <w:r w:rsidRPr="00274F54">
        <w:rPr>
          <w:rFonts w:ascii="Arial" w:hAnsi="Arial" w:cs="Arial"/>
          <w:i/>
        </w:rPr>
        <w:t>“</w:t>
      </w:r>
      <w:r w:rsidR="006A0113" w:rsidRPr="00274F54">
        <w:rPr>
          <w:rFonts w:ascii="Arial" w:hAnsi="Arial" w:cs="Arial"/>
          <w:i/>
        </w:rPr>
        <w:t xml:space="preserve">A network of qualified and capable </w:t>
      </w:r>
      <w:r w:rsidR="00C12481" w:rsidRPr="00274F54">
        <w:rPr>
          <w:rFonts w:ascii="Arial" w:hAnsi="Arial" w:cs="Arial"/>
          <w:i/>
        </w:rPr>
        <w:t xml:space="preserve">Army Squash </w:t>
      </w:r>
      <w:r w:rsidR="006A0113" w:rsidRPr="00274F54">
        <w:rPr>
          <w:rFonts w:ascii="Arial" w:hAnsi="Arial" w:cs="Arial"/>
          <w:i/>
        </w:rPr>
        <w:t xml:space="preserve">coaches delivering </w:t>
      </w:r>
      <w:r w:rsidR="00C12481" w:rsidRPr="00274F54">
        <w:rPr>
          <w:rFonts w:ascii="Arial" w:hAnsi="Arial" w:cs="Arial"/>
          <w:i/>
        </w:rPr>
        <w:t>regular coaching</w:t>
      </w:r>
      <w:r w:rsidR="006A0113" w:rsidRPr="00274F54">
        <w:rPr>
          <w:rFonts w:ascii="Arial" w:hAnsi="Arial" w:cs="Arial"/>
          <w:i/>
        </w:rPr>
        <w:t xml:space="preserve"> for players </w:t>
      </w:r>
      <w:r w:rsidR="00C12481" w:rsidRPr="00274F54">
        <w:rPr>
          <w:rFonts w:ascii="Arial" w:hAnsi="Arial" w:cs="Arial"/>
          <w:i/>
        </w:rPr>
        <w:t xml:space="preserve">of all standards, from grass roots to elite, across all Army bases.”  </w:t>
      </w:r>
    </w:p>
    <w:p w14:paraId="360D388A" w14:textId="77777777" w:rsidR="0041399E" w:rsidRPr="001C77EB" w:rsidRDefault="0041399E" w:rsidP="0041399E">
      <w:pPr>
        <w:spacing w:after="0"/>
        <w:rPr>
          <w:rFonts w:ascii="Arial" w:hAnsi="Arial" w:cs="Arial"/>
          <w:b/>
        </w:rPr>
      </w:pPr>
      <w:r w:rsidRPr="001C77EB">
        <w:rPr>
          <w:rFonts w:ascii="Arial" w:hAnsi="Arial" w:cs="Arial"/>
          <w:b/>
        </w:rPr>
        <w:t>Introduction</w:t>
      </w:r>
    </w:p>
    <w:p w14:paraId="343ECEBD" w14:textId="77777777" w:rsidR="0041399E" w:rsidRPr="001C77EB" w:rsidRDefault="0041399E" w:rsidP="0041399E">
      <w:pPr>
        <w:spacing w:after="0"/>
        <w:rPr>
          <w:rFonts w:ascii="Arial" w:hAnsi="Arial" w:cs="Arial"/>
          <w:b/>
        </w:rPr>
      </w:pPr>
    </w:p>
    <w:p w14:paraId="688E02DF" w14:textId="31EF7875" w:rsidR="00231F38" w:rsidRPr="001C77EB" w:rsidRDefault="0041399E" w:rsidP="0041399E">
      <w:pPr>
        <w:pStyle w:val="ListParagraph"/>
        <w:numPr>
          <w:ilvl w:val="0"/>
          <w:numId w:val="1"/>
        </w:numPr>
        <w:tabs>
          <w:tab w:val="left" w:pos="567"/>
        </w:tabs>
        <w:ind w:left="0" w:firstLine="0"/>
        <w:rPr>
          <w:rFonts w:ascii="Arial" w:hAnsi="Arial" w:cs="Arial"/>
        </w:rPr>
      </w:pPr>
      <w:r w:rsidRPr="001C77EB">
        <w:rPr>
          <w:rFonts w:ascii="Arial" w:hAnsi="Arial" w:cs="Arial"/>
        </w:rPr>
        <w:t xml:space="preserve">Army Squash has made a number changes over the last </w:t>
      </w:r>
      <w:r w:rsidR="00C12481">
        <w:rPr>
          <w:rFonts w:ascii="Arial" w:hAnsi="Arial" w:cs="Arial"/>
        </w:rPr>
        <w:t>three</w:t>
      </w:r>
      <w:r w:rsidRPr="001C77EB">
        <w:rPr>
          <w:rFonts w:ascii="Arial" w:hAnsi="Arial" w:cs="Arial"/>
        </w:rPr>
        <w:t xml:space="preserve"> years to improve the governance, management and development of players, forging closer ties with England Squash and the Professional Squash Association.  Talented Army players </w:t>
      </w:r>
      <w:r w:rsidR="00231F38" w:rsidRPr="001C77EB">
        <w:rPr>
          <w:rFonts w:ascii="Arial" w:hAnsi="Arial" w:cs="Arial"/>
        </w:rPr>
        <w:t>are</w:t>
      </w:r>
      <w:r w:rsidR="00231F38" w:rsidRPr="00274F54">
        <w:rPr>
          <w:rFonts w:ascii="Arial" w:hAnsi="Arial" w:cs="Arial"/>
        </w:rPr>
        <w:t xml:space="preserve"> </w:t>
      </w:r>
      <w:r w:rsidR="00C12481" w:rsidRPr="00274F54">
        <w:rPr>
          <w:rFonts w:ascii="Arial" w:hAnsi="Arial" w:cs="Arial"/>
        </w:rPr>
        <w:t xml:space="preserve">now </w:t>
      </w:r>
      <w:r w:rsidR="00231F38" w:rsidRPr="001C77EB">
        <w:rPr>
          <w:rFonts w:ascii="Arial" w:hAnsi="Arial" w:cs="Arial"/>
        </w:rPr>
        <w:t>being mentored and developed through the Academy programme; the next step is to provide a coaching programme that can be accessed by all players, from absolute beginners to</w:t>
      </w:r>
      <w:r w:rsidR="00E03FA0" w:rsidRPr="001C77EB">
        <w:rPr>
          <w:rFonts w:ascii="Arial" w:hAnsi="Arial" w:cs="Arial"/>
        </w:rPr>
        <w:t xml:space="preserve"> Corps and </w:t>
      </w:r>
      <w:r w:rsidR="00231F38" w:rsidRPr="001C77EB">
        <w:rPr>
          <w:rFonts w:ascii="Arial" w:hAnsi="Arial" w:cs="Arial"/>
        </w:rPr>
        <w:t>Army players.</w:t>
      </w:r>
    </w:p>
    <w:p w14:paraId="2B111987" w14:textId="77777777" w:rsidR="00231F38" w:rsidRPr="001C77EB" w:rsidRDefault="00231F38" w:rsidP="00231F38">
      <w:pPr>
        <w:pStyle w:val="ListParagraph"/>
        <w:tabs>
          <w:tab w:val="left" w:pos="567"/>
        </w:tabs>
        <w:ind w:left="0"/>
        <w:rPr>
          <w:rFonts w:ascii="Arial" w:hAnsi="Arial" w:cs="Arial"/>
        </w:rPr>
      </w:pPr>
    </w:p>
    <w:p w14:paraId="4A0D14D4" w14:textId="77777777" w:rsidR="002D2041" w:rsidRPr="001C77EB" w:rsidRDefault="002D2041" w:rsidP="00231F38">
      <w:pPr>
        <w:pStyle w:val="ListParagraph"/>
        <w:tabs>
          <w:tab w:val="left" w:pos="567"/>
        </w:tabs>
        <w:ind w:left="0"/>
        <w:rPr>
          <w:rFonts w:ascii="Arial" w:hAnsi="Arial" w:cs="Arial"/>
          <w:b/>
        </w:rPr>
      </w:pPr>
      <w:r w:rsidRPr="001C77EB">
        <w:rPr>
          <w:rFonts w:ascii="Arial" w:hAnsi="Arial" w:cs="Arial"/>
          <w:b/>
        </w:rPr>
        <w:t>Issue</w:t>
      </w:r>
    </w:p>
    <w:p w14:paraId="72E4D91C" w14:textId="77777777" w:rsidR="002D2041" w:rsidRPr="001C77EB" w:rsidRDefault="002D2041" w:rsidP="00231F38">
      <w:pPr>
        <w:pStyle w:val="ListParagraph"/>
        <w:tabs>
          <w:tab w:val="left" w:pos="567"/>
        </w:tabs>
        <w:ind w:left="0"/>
        <w:rPr>
          <w:rFonts w:ascii="Arial" w:hAnsi="Arial" w:cs="Arial"/>
          <w:b/>
        </w:rPr>
      </w:pPr>
    </w:p>
    <w:p w14:paraId="506A0E0B" w14:textId="2320F076" w:rsidR="002D2041" w:rsidRPr="001C77EB" w:rsidRDefault="002D2041" w:rsidP="002D2041">
      <w:pPr>
        <w:pStyle w:val="ListParagraph"/>
        <w:numPr>
          <w:ilvl w:val="0"/>
          <w:numId w:val="1"/>
        </w:numPr>
        <w:tabs>
          <w:tab w:val="left" w:pos="567"/>
        </w:tabs>
        <w:ind w:left="0" w:firstLine="0"/>
        <w:rPr>
          <w:rFonts w:ascii="Arial" w:hAnsi="Arial" w:cs="Arial"/>
        </w:rPr>
      </w:pPr>
      <w:r w:rsidRPr="001C77EB">
        <w:rPr>
          <w:rFonts w:ascii="Arial" w:hAnsi="Arial" w:cs="Arial"/>
        </w:rPr>
        <w:t xml:space="preserve">The </w:t>
      </w:r>
      <w:r w:rsidR="00C12481">
        <w:rPr>
          <w:rFonts w:ascii="Arial" w:hAnsi="Arial" w:cs="Arial"/>
        </w:rPr>
        <w:t xml:space="preserve">current </w:t>
      </w:r>
      <w:r w:rsidR="00274F54">
        <w:rPr>
          <w:rFonts w:ascii="Arial" w:hAnsi="Arial" w:cs="Arial"/>
        </w:rPr>
        <w:t>(</w:t>
      </w:r>
      <w:r w:rsidRPr="001C77EB">
        <w:rPr>
          <w:rFonts w:ascii="Arial" w:hAnsi="Arial" w:cs="Arial"/>
        </w:rPr>
        <w:t>publicall</w:t>
      </w:r>
      <w:r w:rsidR="009D5902" w:rsidRPr="001C77EB">
        <w:rPr>
          <w:rFonts w:ascii="Arial" w:hAnsi="Arial" w:cs="Arial"/>
        </w:rPr>
        <w:t>y funded</w:t>
      </w:r>
      <w:r w:rsidR="00274F54">
        <w:rPr>
          <w:rFonts w:ascii="Arial" w:hAnsi="Arial" w:cs="Arial"/>
        </w:rPr>
        <w:t>)</w:t>
      </w:r>
      <w:r w:rsidR="009D5902" w:rsidRPr="001C77EB">
        <w:rPr>
          <w:rFonts w:ascii="Arial" w:hAnsi="Arial" w:cs="Arial"/>
        </w:rPr>
        <w:t xml:space="preserve"> squash coaching course</w:t>
      </w:r>
      <w:r w:rsidRPr="001C77EB">
        <w:rPr>
          <w:rFonts w:ascii="Arial" w:hAnsi="Arial" w:cs="Arial"/>
        </w:rPr>
        <w:t xml:space="preserve"> do</w:t>
      </w:r>
      <w:r w:rsidR="009D5902" w:rsidRPr="001C77EB">
        <w:rPr>
          <w:rFonts w:ascii="Arial" w:hAnsi="Arial" w:cs="Arial"/>
        </w:rPr>
        <w:t>es</w:t>
      </w:r>
      <w:r w:rsidRPr="001C77EB">
        <w:rPr>
          <w:rFonts w:ascii="Arial" w:hAnsi="Arial" w:cs="Arial"/>
        </w:rPr>
        <w:t xml:space="preserve"> not target talented squash players that can move to the coaching programme</w:t>
      </w:r>
      <w:r w:rsidR="002B29A1" w:rsidRPr="001C77EB">
        <w:rPr>
          <w:rFonts w:ascii="Arial" w:hAnsi="Arial" w:cs="Arial"/>
        </w:rPr>
        <w:t>,</w:t>
      </w:r>
      <w:r w:rsidRPr="001C77EB">
        <w:rPr>
          <w:rFonts w:ascii="Arial" w:hAnsi="Arial" w:cs="Arial"/>
        </w:rPr>
        <w:t xml:space="preserve"> qualified coaches are not recorded and coaching activity is not tracked.  The aim of qualifying coaches should be to deliver coaching to military personnel – this </w:t>
      </w:r>
      <w:r w:rsidR="002B29A1" w:rsidRPr="001C77EB">
        <w:rPr>
          <w:rFonts w:ascii="Arial" w:hAnsi="Arial" w:cs="Arial"/>
        </w:rPr>
        <w:t xml:space="preserve">aim </w:t>
      </w:r>
      <w:r w:rsidRPr="001C77EB">
        <w:rPr>
          <w:rFonts w:ascii="Arial" w:hAnsi="Arial" w:cs="Arial"/>
        </w:rPr>
        <w:t xml:space="preserve">is not being delivered, or tracked.  There is no means of a squash </w:t>
      </w:r>
      <w:r w:rsidR="002B29A1" w:rsidRPr="001C77EB">
        <w:rPr>
          <w:rFonts w:ascii="Arial" w:hAnsi="Arial" w:cs="Arial"/>
        </w:rPr>
        <w:t>player,</w:t>
      </w:r>
      <w:r w:rsidRPr="001C77EB">
        <w:rPr>
          <w:rFonts w:ascii="Arial" w:hAnsi="Arial" w:cs="Arial"/>
        </w:rPr>
        <w:t xml:space="preserve"> or potential </w:t>
      </w:r>
      <w:r w:rsidR="00274F54">
        <w:rPr>
          <w:rFonts w:ascii="Arial" w:hAnsi="Arial" w:cs="Arial"/>
        </w:rPr>
        <w:t xml:space="preserve">squash </w:t>
      </w:r>
      <w:r w:rsidR="002B29A1" w:rsidRPr="001C77EB">
        <w:rPr>
          <w:rFonts w:ascii="Arial" w:hAnsi="Arial" w:cs="Arial"/>
        </w:rPr>
        <w:t>player,</w:t>
      </w:r>
      <w:r w:rsidRPr="001C77EB">
        <w:rPr>
          <w:rFonts w:ascii="Arial" w:hAnsi="Arial" w:cs="Arial"/>
        </w:rPr>
        <w:t xml:space="preserve"> to access military </w:t>
      </w:r>
      <w:r w:rsidR="00274F54">
        <w:rPr>
          <w:rFonts w:ascii="Arial" w:hAnsi="Arial" w:cs="Arial"/>
        </w:rPr>
        <w:t xml:space="preserve">squash </w:t>
      </w:r>
      <w:r w:rsidRPr="001C77EB">
        <w:rPr>
          <w:rFonts w:ascii="Arial" w:hAnsi="Arial" w:cs="Arial"/>
        </w:rPr>
        <w:t xml:space="preserve">coaches.  </w:t>
      </w:r>
    </w:p>
    <w:p w14:paraId="0FA9940A" w14:textId="77777777" w:rsidR="002D2041" w:rsidRPr="001C77EB" w:rsidRDefault="002D2041" w:rsidP="002D2041">
      <w:pPr>
        <w:pStyle w:val="ListParagraph"/>
        <w:tabs>
          <w:tab w:val="left" w:pos="567"/>
        </w:tabs>
        <w:ind w:left="0"/>
        <w:rPr>
          <w:rFonts w:ascii="Arial" w:hAnsi="Arial" w:cs="Arial"/>
        </w:rPr>
      </w:pPr>
    </w:p>
    <w:p w14:paraId="77A10784" w14:textId="77777777" w:rsidR="00231F38" w:rsidRPr="001C77EB" w:rsidRDefault="00231F38" w:rsidP="00231F38">
      <w:pPr>
        <w:pStyle w:val="ListParagraph"/>
        <w:tabs>
          <w:tab w:val="left" w:pos="567"/>
        </w:tabs>
        <w:ind w:left="0"/>
        <w:rPr>
          <w:rFonts w:ascii="Arial" w:hAnsi="Arial" w:cs="Arial"/>
          <w:b/>
        </w:rPr>
      </w:pPr>
      <w:r w:rsidRPr="001C77EB">
        <w:rPr>
          <w:rFonts w:ascii="Arial" w:hAnsi="Arial" w:cs="Arial"/>
          <w:b/>
        </w:rPr>
        <w:t>Aim</w:t>
      </w:r>
    </w:p>
    <w:p w14:paraId="77AA4285" w14:textId="77777777" w:rsidR="00231F38" w:rsidRPr="001C77EB" w:rsidRDefault="00231F38" w:rsidP="00231F38">
      <w:pPr>
        <w:pStyle w:val="ListParagraph"/>
        <w:tabs>
          <w:tab w:val="left" w:pos="567"/>
        </w:tabs>
        <w:ind w:left="0"/>
        <w:rPr>
          <w:rFonts w:ascii="Arial" w:hAnsi="Arial" w:cs="Arial"/>
        </w:rPr>
      </w:pPr>
    </w:p>
    <w:p w14:paraId="59C6D3FD" w14:textId="77777777" w:rsidR="00231F38" w:rsidRPr="001C77EB" w:rsidRDefault="00231F38" w:rsidP="0041399E">
      <w:pPr>
        <w:pStyle w:val="ListParagraph"/>
        <w:numPr>
          <w:ilvl w:val="0"/>
          <w:numId w:val="1"/>
        </w:numPr>
        <w:tabs>
          <w:tab w:val="left" w:pos="567"/>
        </w:tabs>
        <w:ind w:left="0" w:firstLine="0"/>
        <w:rPr>
          <w:rFonts w:ascii="Arial" w:hAnsi="Arial" w:cs="Arial"/>
        </w:rPr>
      </w:pPr>
      <w:r w:rsidRPr="001C77EB">
        <w:rPr>
          <w:rFonts w:ascii="Arial" w:hAnsi="Arial" w:cs="Arial"/>
        </w:rPr>
        <w:t xml:space="preserve">The aim of this </w:t>
      </w:r>
      <w:r w:rsidR="002B29A1" w:rsidRPr="001C77EB">
        <w:rPr>
          <w:rFonts w:ascii="Arial" w:hAnsi="Arial" w:cs="Arial"/>
        </w:rPr>
        <w:t>strategy</w:t>
      </w:r>
      <w:r w:rsidRPr="001C77EB">
        <w:rPr>
          <w:rFonts w:ascii="Arial" w:hAnsi="Arial" w:cs="Arial"/>
        </w:rPr>
        <w:t xml:space="preserve"> is to outline a plan to:</w:t>
      </w:r>
    </w:p>
    <w:p w14:paraId="3BBF6B80" w14:textId="77777777" w:rsidR="00231F38" w:rsidRPr="001C77EB" w:rsidRDefault="00231F38" w:rsidP="002D2041">
      <w:pPr>
        <w:pStyle w:val="ListParagraph"/>
        <w:tabs>
          <w:tab w:val="left" w:pos="851"/>
        </w:tabs>
        <w:ind w:left="0"/>
        <w:rPr>
          <w:rFonts w:ascii="Arial" w:hAnsi="Arial" w:cs="Arial"/>
        </w:rPr>
      </w:pPr>
    </w:p>
    <w:p w14:paraId="398BD821" w14:textId="77777777" w:rsidR="00231F38" w:rsidRPr="001C77EB" w:rsidRDefault="00231F38" w:rsidP="002D2041">
      <w:pPr>
        <w:pStyle w:val="ListParagraph"/>
        <w:numPr>
          <w:ilvl w:val="1"/>
          <w:numId w:val="1"/>
        </w:numPr>
        <w:tabs>
          <w:tab w:val="left" w:pos="993"/>
        </w:tabs>
        <w:ind w:left="567" w:firstLine="0"/>
        <w:rPr>
          <w:rFonts w:ascii="Arial" w:hAnsi="Arial" w:cs="Arial"/>
        </w:rPr>
      </w:pPr>
      <w:r w:rsidRPr="001C77EB">
        <w:rPr>
          <w:rFonts w:ascii="Arial" w:hAnsi="Arial" w:cs="Arial"/>
        </w:rPr>
        <w:t>Identify potential coaches</w:t>
      </w:r>
      <w:r w:rsidR="009D5902" w:rsidRPr="001C77EB">
        <w:rPr>
          <w:rFonts w:ascii="Arial" w:hAnsi="Arial" w:cs="Arial"/>
        </w:rPr>
        <w:t xml:space="preserve">, ensure that there is an </w:t>
      </w:r>
      <w:r w:rsidR="00E03FA0" w:rsidRPr="001C77EB">
        <w:rPr>
          <w:rFonts w:ascii="Arial" w:hAnsi="Arial" w:cs="Arial"/>
        </w:rPr>
        <w:t>obligation on</w:t>
      </w:r>
      <w:r w:rsidR="009D5902" w:rsidRPr="001C77EB">
        <w:rPr>
          <w:rFonts w:ascii="Arial" w:hAnsi="Arial" w:cs="Arial"/>
        </w:rPr>
        <w:t xml:space="preserve"> those attending the coaching course to ‘give back’ by using the qualification to develop new and existing players</w:t>
      </w:r>
      <w:r w:rsidR="00E03FA0" w:rsidRPr="001C77EB">
        <w:rPr>
          <w:rFonts w:ascii="Arial" w:hAnsi="Arial" w:cs="Arial"/>
        </w:rPr>
        <w:t xml:space="preserve"> within the Army</w:t>
      </w:r>
      <w:r w:rsidRPr="001C77EB">
        <w:rPr>
          <w:rFonts w:ascii="Arial" w:hAnsi="Arial" w:cs="Arial"/>
        </w:rPr>
        <w:t>.</w:t>
      </w:r>
    </w:p>
    <w:p w14:paraId="44EF4088" w14:textId="77777777" w:rsidR="00231F38" w:rsidRPr="001C77EB" w:rsidRDefault="00231F38" w:rsidP="002D2041">
      <w:pPr>
        <w:pStyle w:val="ListParagraph"/>
        <w:tabs>
          <w:tab w:val="left" w:pos="993"/>
        </w:tabs>
        <w:ind w:left="567"/>
        <w:rPr>
          <w:rFonts w:ascii="Arial" w:hAnsi="Arial" w:cs="Arial"/>
        </w:rPr>
      </w:pPr>
    </w:p>
    <w:p w14:paraId="298B7361" w14:textId="77777777" w:rsidR="00231F38" w:rsidRPr="001C77EB" w:rsidRDefault="00231F38" w:rsidP="002D2041">
      <w:pPr>
        <w:pStyle w:val="ListParagraph"/>
        <w:numPr>
          <w:ilvl w:val="1"/>
          <w:numId w:val="1"/>
        </w:numPr>
        <w:tabs>
          <w:tab w:val="left" w:pos="993"/>
        </w:tabs>
        <w:ind w:left="567" w:firstLine="0"/>
        <w:rPr>
          <w:rFonts w:ascii="Arial" w:hAnsi="Arial" w:cs="Arial"/>
        </w:rPr>
      </w:pPr>
      <w:r w:rsidRPr="001C77EB">
        <w:rPr>
          <w:rFonts w:ascii="Arial" w:hAnsi="Arial" w:cs="Arial"/>
        </w:rPr>
        <w:t>Provide the training courses required to qualify identified coaches.</w:t>
      </w:r>
    </w:p>
    <w:p w14:paraId="65D61F23" w14:textId="77777777" w:rsidR="00231F38" w:rsidRPr="001C77EB" w:rsidRDefault="00231F38" w:rsidP="002D2041">
      <w:pPr>
        <w:pStyle w:val="ListParagraph"/>
        <w:tabs>
          <w:tab w:val="left" w:pos="993"/>
        </w:tabs>
        <w:ind w:left="567"/>
        <w:rPr>
          <w:rFonts w:ascii="Arial" w:hAnsi="Arial" w:cs="Arial"/>
        </w:rPr>
      </w:pPr>
    </w:p>
    <w:p w14:paraId="627565D1" w14:textId="55238A02" w:rsidR="0041399E" w:rsidRPr="001C77EB" w:rsidRDefault="00231F38" w:rsidP="002D2041">
      <w:pPr>
        <w:pStyle w:val="ListParagraph"/>
        <w:numPr>
          <w:ilvl w:val="1"/>
          <w:numId w:val="1"/>
        </w:numPr>
        <w:tabs>
          <w:tab w:val="left" w:pos="993"/>
        </w:tabs>
        <w:ind w:left="567" w:firstLine="0"/>
        <w:rPr>
          <w:rFonts w:ascii="Arial" w:hAnsi="Arial" w:cs="Arial"/>
        </w:rPr>
      </w:pPr>
      <w:r w:rsidRPr="001C77EB">
        <w:rPr>
          <w:rFonts w:ascii="Arial" w:hAnsi="Arial" w:cs="Arial"/>
        </w:rPr>
        <w:t xml:space="preserve">Provide the funding for advanced </w:t>
      </w:r>
      <w:r w:rsidR="00984562">
        <w:rPr>
          <w:rFonts w:ascii="Arial" w:hAnsi="Arial" w:cs="Arial"/>
        </w:rPr>
        <w:t xml:space="preserve">coaching </w:t>
      </w:r>
      <w:r w:rsidRPr="001C77EB">
        <w:rPr>
          <w:rFonts w:ascii="Arial" w:hAnsi="Arial" w:cs="Arial"/>
        </w:rPr>
        <w:t>courses (currently not publically funded).</w:t>
      </w:r>
    </w:p>
    <w:p w14:paraId="4CCFF68A" w14:textId="77777777" w:rsidR="00231F38" w:rsidRPr="001C77EB" w:rsidRDefault="00231F38" w:rsidP="002D2041">
      <w:pPr>
        <w:pStyle w:val="ListParagraph"/>
        <w:tabs>
          <w:tab w:val="left" w:pos="993"/>
        </w:tabs>
        <w:ind w:left="567"/>
        <w:rPr>
          <w:rFonts w:ascii="Arial" w:hAnsi="Arial" w:cs="Arial"/>
        </w:rPr>
      </w:pPr>
    </w:p>
    <w:p w14:paraId="6131F063" w14:textId="102F8B33" w:rsidR="00231F38" w:rsidRPr="001C77EB" w:rsidRDefault="002D2041" w:rsidP="002D2041">
      <w:pPr>
        <w:pStyle w:val="ListParagraph"/>
        <w:numPr>
          <w:ilvl w:val="1"/>
          <w:numId w:val="1"/>
        </w:numPr>
        <w:tabs>
          <w:tab w:val="left" w:pos="993"/>
        </w:tabs>
        <w:ind w:left="567" w:firstLine="0"/>
        <w:rPr>
          <w:rFonts w:ascii="Arial" w:hAnsi="Arial" w:cs="Arial"/>
        </w:rPr>
      </w:pPr>
      <w:r w:rsidRPr="001C77EB">
        <w:rPr>
          <w:rFonts w:ascii="Arial" w:hAnsi="Arial" w:cs="Arial"/>
        </w:rPr>
        <w:t xml:space="preserve">Develop a network of coaches and players </w:t>
      </w:r>
      <w:r w:rsidR="002B29A1" w:rsidRPr="001C77EB">
        <w:rPr>
          <w:rFonts w:ascii="Arial" w:hAnsi="Arial" w:cs="Arial"/>
        </w:rPr>
        <w:t>that</w:t>
      </w:r>
      <w:r w:rsidRPr="001C77EB">
        <w:rPr>
          <w:rFonts w:ascii="Arial" w:hAnsi="Arial" w:cs="Arial"/>
        </w:rPr>
        <w:t xml:space="preserve"> spans every major military location</w:t>
      </w:r>
      <w:r w:rsidR="00984562" w:rsidRPr="00984562">
        <w:rPr>
          <w:rFonts w:ascii="Arial" w:hAnsi="Arial" w:cs="Arial"/>
        </w:rPr>
        <w:t xml:space="preserve"> </w:t>
      </w:r>
      <w:r w:rsidR="00984562" w:rsidRPr="001C77EB">
        <w:rPr>
          <w:rFonts w:ascii="Arial" w:hAnsi="Arial" w:cs="Arial"/>
        </w:rPr>
        <w:t>utilising the Army Squash website</w:t>
      </w:r>
      <w:r w:rsidRPr="001C77EB">
        <w:rPr>
          <w:rFonts w:ascii="Arial" w:hAnsi="Arial" w:cs="Arial"/>
        </w:rPr>
        <w:t>.</w:t>
      </w:r>
    </w:p>
    <w:p w14:paraId="53DFE127" w14:textId="77777777" w:rsidR="002D2041" w:rsidRPr="001C77EB" w:rsidRDefault="002D2041" w:rsidP="002D2041">
      <w:pPr>
        <w:pStyle w:val="ListParagraph"/>
        <w:tabs>
          <w:tab w:val="left" w:pos="993"/>
        </w:tabs>
        <w:ind w:left="567"/>
        <w:rPr>
          <w:rFonts w:ascii="Arial" w:hAnsi="Arial" w:cs="Arial"/>
        </w:rPr>
      </w:pPr>
    </w:p>
    <w:p w14:paraId="4ECD712E" w14:textId="77777777" w:rsidR="002B29A1" w:rsidRPr="001C77EB" w:rsidRDefault="002B29A1" w:rsidP="002D2041">
      <w:pPr>
        <w:pStyle w:val="ListParagraph"/>
        <w:numPr>
          <w:ilvl w:val="1"/>
          <w:numId w:val="1"/>
        </w:numPr>
        <w:tabs>
          <w:tab w:val="left" w:pos="993"/>
        </w:tabs>
        <w:ind w:left="567" w:firstLine="0"/>
        <w:rPr>
          <w:rFonts w:ascii="Arial" w:hAnsi="Arial" w:cs="Arial"/>
        </w:rPr>
      </w:pPr>
      <w:r w:rsidRPr="001C77EB">
        <w:rPr>
          <w:rFonts w:ascii="Arial" w:hAnsi="Arial" w:cs="Arial"/>
        </w:rPr>
        <w:t>Maintain a database of qualified coaches and the players they are coaching.</w:t>
      </w:r>
    </w:p>
    <w:p w14:paraId="3A7BCDA6" w14:textId="77777777" w:rsidR="002B29A1" w:rsidRPr="001C77EB" w:rsidRDefault="002B29A1" w:rsidP="002B29A1">
      <w:pPr>
        <w:pStyle w:val="ListParagraph"/>
        <w:tabs>
          <w:tab w:val="left" w:pos="993"/>
        </w:tabs>
        <w:ind w:left="567"/>
        <w:rPr>
          <w:rFonts w:ascii="Arial" w:hAnsi="Arial" w:cs="Arial"/>
        </w:rPr>
      </w:pPr>
    </w:p>
    <w:p w14:paraId="3A8D2E46" w14:textId="77777777" w:rsidR="002D2041" w:rsidRPr="001C77EB" w:rsidRDefault="002B29A1" w:rsidP="002D2041">
      <w:pPr>
        <w:pStyle w:val="ListParagraph"/>
        <w:numPr>
          <w:ilvl w:val="1"/>
          <w:numId w:val="1"/>
        </w:numPr>
        <w:tabs>
          <w:tab w:val="left" w:pos="993"/>
        </w:tabs>
        <w:ind w:left="567" w:firstLine="0"/>
        <w:rPr>
          <w:rFonts w:ascii="Arial" w:hAnsi="Arial" w:cs="Arial"/>
        </w:rPr>
      </w:pPr>
      <w:r w:rsidRPr="001C77EB">
        <w:rPr>
          <w:rFonts w:ascii="Arial" w:hAnsi="Arial" w:cs="Arial"/>
        </w:rPr>
        <w:t>Identify talented coaches to be advanced to the next coaching level</w:t>
      </w:r>
      <w:r w:rsidR="002D2041" w:rsidRPr="001C77EB">
        <w:rPr>
          <w:rFonts w:ascii="Arial" w:hAnsi="Arial" w:cs="Arial"/>
        </w:rPr>
        <w:t>.</w:t>
      </w:r>
    </w:p>
    <w:p w14:paraId="55350C85" w14:textId="7255CF82" w:rsidR="002B29A1" w:rsidRDefault="002B29A1" w:rsidP="002B29A1">
      <w:pPr>
        <w:pStyle w:val="ListParagraph"/>
        <w:tabs>
          <w:tab w:val="left" w:pos="993"/>
        </w:tabs>
        <w:ind w:left="567"/>
        <w:rPr>
          <w:rFonts w:ascii="Arial" w:hAnsi="Arial" w:cs="Arial"/>
        </w:rPr>
      </w:pPr>
    </w:p>
    <w:p w14:paraId="61069CBE" w14:textId="073D2E0C" w:rsidR="001C77EB" w:rsidRDefault="001C77EB" w:rsidP="001C77EB">
      <w:pPr>
        <w:pStyle w:val="ListParagraph"/>
        <w:tabs>
          <w:tab w:val="left" w:pos="993"/>
        </w:tabs>
        <w:ind w:left="0"/>
        <w:rPr>
          <w:rFonts w:ascii="Arial" w:hAnsi="Arial" w:cs="Arial"/>
          <w:b/>
          <w:bCs/>
        </w:rPr>
      </w:pPr>
      <w:r w:rsidRPr="001C77EB">
        <w:rPr>
          <w:rFonts w:ascii="Arial" w:hAnsi="Arial" w:cs="Arial"/>
          <w:b/>
          <w:bCs/>
        </w:rPr>
        <w:t>Key Posts</w:t>
      </w:r>
    </w:p>
    <w:p w14:paraId="511C33BD" w14:textId="41F9A809" w:rsidR="001C77EB" w:rsidRDefault="001C77EB" w:rsidP="001C77EB">
      <w:pPr>
        <w:pStyle w:val="ListParagraph"/>
        <w:tabs>
          <w:tab w:val="left" w:pos="993"/>
        </w:tabs>
        <w:ind w:left="0"/>
        <w:rPr>
          <w:rFonts w:ascii="Arial" w:hAnsi="Arial" w:cs="Arial"/>
          <w:b/>
          <w:bCs/>
        </w:rPr>
      </w:pPr>
    </w:p>
    <w:p w14:paraId="21B03AF6" w14:textId="25C641D4" w:rsidR="001C77EB" w:rsidRPr="001C77EB" w:rsidRDefault="001C77EB" w:rsidP="001C77EB">
      <w:pPr>
        <w:pStyle w:val="ListParagraph"/>
        <w:numPr>
          <w:ilvl w:val="0"/>
          <w:numId w:val="1"/>
        </w:numPr>
        <w:tabs>
          <w:tab w:val="left" w:pos="567"/>
        </w:tabs>
        <w:ind w:left="0" w:firstLine="0"/>
        <w:rPr>
          <w:rFonts w:ascii="Arial" w:hAnsi="Arial" w:cs="Arial"/>
        </w:rPr>
      </w:pPr>
      <w:r>
        <w:rPr>
          <w:rFonts w:ascii="Arial" w:hAnsi="Arial" w:cs="Arial"/>
        </w:rPr>
        <w:t>Two key posts are essential to turning this strategy into reality.  The Terms of Reference for the Head Coach and Coaching Coordinator are shown at Annex A.</w:t>
      </w:r>
    </w:p>
    <w:p w14:paraId="5802C624" w14:textId="7D108687" w:rsidR="002B29A1" w:rsidRPr="00B93A04" w:rsidRDefault="001C77EB" w:rsidP="00B93A04">
      <w:pPr>
        <w:rPr>
          <w:rFonts w:ascii="Arial" w:hAnsi="Arial" w:cs="Arial"/>
          <w:b/>
        </w:rPr>
      </w:pPr>
      <w:r>
        <w:rPr>
          <w:rFonts w:ascii="Arial" w:hAnsi="Arial" w:cs="Arial"/>
          <w:b/>
        </w:rPr>
        <w:br w:type="page"/>
      </w:r>
    </w:p>
    <w:p w14:paraId="7D7843FE" w14:textId="5681F100" w:rsidR="009D5902" w:rsidRPr="00984562" w:rsidRDefault="001C77EB" w:rsidP="00B93A04">
      <w:pPr>
        <w:pStyle w:val="ListParagraph"/>
        <w:numPr>
          <w:ilvl w:val="0"/>
          <w:numId w:val="1"/>
        </w:numPr>
        <w:tabs>
          <w:tab w:val="left" w:pos="567"/>
        </w:tabs>
        <w:ind w:left="0" w:firstLine="0"/>
        <w:rPr>
          <w:rFonts w:ascii="Arial" w:hAnsi="Arial" w:cs="Arial"/>
        </w:rPr>
      </w:pPr>
      <w:r w:rsidRPr="00984562">
        <w:rPr>
          <w:rFonts w:ascii="Arial" w:hAnsi="Arial" w:cs="Arial"/>
          <w:b/>
        </w:rPr>
        <w:lastRenderedPageBreak/>
        <w:t>Head Coach</w:t>
      </w:r>
      <w:r w:rsidR="002B29A1" w:rsidRPr="00984562">
        <w:rPr>
          <w:rFonts w:ascii="Arial" w:hAnsi="Arial" w:cs="Arial"/>
        </w:rPr>
        <w:t xml:space="preserve">.  </w:t>
      </w:r>
      <w:r w:rsidR="00B93A04" w:rsidRPr="00984562">
        <w:rPr>
          <w:rFonts w:ascii="Arial" w:hAnsi="Arial" w:cs="Arial"/>
        </w:rPr>
        <w:t>The Head Coach has overall responsibility for the delivery of the AS Coaching Strategy</w:t>
      </w:r>
      <w:r w:rsidR="00E106BA" w:rsidRPr="00984562">
        <w:rPr>
          <w:rFonts w:ascii="Arial" w:hAnsi="Arial" w:cs="Arial"/>
        </w:rPr>
        <w:t>, most notably a coaching network and coach development programme,</w:t>
      </w:r>
      <w:r w:rsidR="00B93A04" w:rsidRPr="00984562">
        <w:rPr>
          <w:rFonts w:ascii="Arial" w:hAnsi="Arial" w:cs="Arial"/>
        </w:rPr>
        <w:t xml:space="preserve"> and </w:t>
      </w:r>
      <w:r w:rsidR="00E106BA" w:rsidRPr="00984562">
        <w:rPr>
          <w:rFonts w:ascii="Arial" w:hAnsi="Arial" w:cs="Arial"/>
        </w:rPr>
        <w:t xml:space="preserve">for </w:t>
      </w:r>
      <w:r w:rsidR="00B93A04" w:rsidRPr="00984562">
        <w:rPr>
          <w:rFonts w:ascii="Arial" w:hAnsi="Arial" w:cs="Arial"/>
        </w:rPr>
        <w:t xml:space="preserve">coaching the AS teams and the AS Academy.  They will be assisted by the AS Coaching Coordinator and </w:t>
      </w:r>
      <w:r w:rsidR="00274F54" w:rsidRPr="00984562">
        <w:rPr>
          <w:rFonts w:ascii="Arial" w:hAnsi="Arial" w:cs="Arial"/>
        </w:rPr>
        <w:t xml:space="preserve">Permanent </w:t>
      </w:r>
      <w:r w:rsidR="00B93A04" w:rsidRPr="00984562">
        <w:rPr>
          <w:rFonts w:ascii="Arial" w:hAnsi="Arial" w:cs="Arial"/>
        </w:rPr>
        <w:t xml:space="preserve">Secretary.  Due to the significant time commitment required of this role, and the KSE required, this </w:t>
      </w:r>
      <w:r w:rsidR="00984562" w:rsidRPr="00984562">
        <w:rPr>
          <w:rFonts w:ascii="Arial" w:hAnsi="Arial" w:cs="Arial"/>
        </w:rPr>
        <w:t>position</w:t>
      </w:r>
      <w:r w:rsidR="00B93A04" w:rsidRPr="00984562">
        <w:rPr>
          <w:rFonts w:ascii="Arial" w:hAnsi="Arial" w:cs="Arial"/>
        </w:rPr>
        <w:t xml:space="preserve"> will be</w:t>
      </w:r>
      <w:r w:rsidR="00984562" w:rsidRPr="00984562">
        <w:rPr>
          <w:rFonts w:ascii="Arial" w:hAnsi="Arial" w:cs="Arial"/>
        </w:rPr>
        <w:t xml:space="preserve"> </w:t>
      </w:r>
      <w:r w:rsidR="00B93A04" w:rsidRPr="00984562">
        <w:rPr>
          <w:rFonts w:ascii="Arial" w:hAnsi="Arial" w:cs="Arial"/>
        </w:rPr>
        <w:t xml:space="preserve">filled by a professional civilian coach.  </w:t>
      </w:r>
    </w:p>
    <w:p w14:paraId="09D55D37" w14:textId="77777777" w:rsidR="009D5902" w:rsidRPr="00984562" w:rsidRDefault="009D5902" w:rsidP="009D5902">
      <w:pPr>
        <w:pStyle w:val="ListParagraph"/>
        <w:tabs>
          <w:tab w:val="left" w:pos="567"/>
        </w:tabs>
        <w:ind w:left="0"/>
        <w:rPr>
          <w:rFonts w:ascii="Arial" w:hAnsi="Arial" w:cs="Arial"/>
        </w:rPr>
      </w:pPr>
    </w:p>
    <w:p w14:paraId="5965B6DC" w14:textId="026E275B" w:rsidR="009D5902" w:rsidRPr="00984562" w:rsidRDefault="009D5902" w:rsidP="002B29A1">
      <w:pPr>
        <w:pStyle w:val="ListParagraph"/>
        <w:numPr>
          <w:ilvl w:val="0"/>
          <w:numId w:val="1"/>
        </w:numPr>
        <w:tabs>
          <w:tab w:val="left" w:pos="567"/>
        </w:tabs>
        <w:ind w:left="0" w:firstLine="0"/>
        <w:rPr>
          <w:rFonts w:ascii="Arial" w:hAnsi="Arial" w:cs="Arial"/>
        </w:rPr>
      </w:pPr>
      <w:r w:rsidRPr="00984562">
        <w:rPr>
          <w:rFonts w:ascii="Arial" w:hAnsi="Arial" w:cs="Arial"/>
          <w:b/>
        </w:rPr>
        <w:t>Coaching Coordinator</w:t>
      </w:r>
      <w:r w:rsidRPr="00984562">
        <w:rPr>
          <w:rFonts w:ascii="Arial" w:hAnsi="Arial" w:cs="Arial"/>
        </w:rPr>
        <w:t xml:space="preserve">.  The Coaching Coordinator will </w:t>
      </w:r>
      <w:r w:rsidR="00E106BA" w:rsidRPr="00984562">
        <w:rPr>
          <w:rFonts w:ascii="Arial" w:hAnsi="Arial" w:cs="Arial"/>
        </w:rPr>
        <w:t>assist the Head Coach with the planning and delivery of all coaching activities and be</w:t>
      </w:r>
      <w:r w:rsidRPr="00984562">
        <w:rPr>
          <w:rFonts w:ascii="Arial" w:hAnsi="Arial" w:cs="Arial"/>
        </w:rPr>
        <w:t xml:space="preserve"> responsible for the day-to-day management </w:t>
      </w:r>
      <w:r w:rsidR="00B93A04" w:rsidRPr="00984562">
        <w:rPr>
          <w:rFonts w:ascii="Arial" w:hAnsi="Arial" w:cs="Arial"/>
        </w:rPr>
        <w:t xml:space="preserve">and administration </w:t>
      </w:r>
      <w:r w:rsidRPr="00984562">
        <w:rPr>
          <w:rFonts w:ascii="Arial" w:hAnsi="Arial" w:cs="Arial"/>
        </w:rPr>
        <w:t>of</w:t>
      </w:r>
      <w:r w:rsidR="00B93A04" w:rsidRPr="00984562">
        <w:rPr>
          <w:rFonts w:ascii="Arial" w:hAnsi="Arial" w:cs="Arial"/>
        </w:rPr>
        <w:t xml:space="preserve"> the coaching network and development programme.  </w:t>
      </w:r>
    </w:p>
    <w:p w14:paraId="2E24F263" w14:textId="3D0298F1" w:rsidR="009D5902" w:rsidRPr="00984562" w:rsidRDefault="009D5902" w:rsidP="009D5902">
      <w:pPr>
        <w:pStyle w:val="ListParagraph"/>
        <w:tabs>
          <w:tab w:val="left" w:pos="567"/>
        </w:tabs>
        <w:ind w:left="0"/>
        <w:rPr>
          <w:rFonts w:ascii="Arial" w:hAnsi="Arial" w:cs="Arial"/>
        </w:rPr>
      </w:pPr>
    </w:p>
    <w:p w14:paraId="27B22487" w14:textId="297EB5C8" w:rsidR="00B93A04" w:rsidRPr="00984562" w:rsidRDefault="00B93A04" w:rsidP="009D5902">
      <w:pPr>
        <w:pStyle w:val="ListParagraph"/>
        <w:tabs>
          <w:tab w:val="left" w:pos="567"/>
        </w:tabs>
        <w:ind w:left="0"/>
        <w:rPr>
          <w:rFonts w:ascii="Arial" w:hAnsi="Arial" w:cs="Arial"/>
          <w:b/>
        </w:rPr>
      </w:pPr>
      <w:r w:rsidRPr="00984562">
        <w:rPr>
          <w:rFonts w:ascii="Arial" w:hAnsi="Arial" w:cs="Arial"/>
          <w:b/>
        </w:rPr>
        <w:t>Short Term Goals</w:t>
      </w:r>
    </w:p>
    <w:p w14:paraId="67729C3E" w14:textId="77777777" w:rsidR="00B93A04" w:rsidRPr="00984562" w:rsidRDefault="00B93A04" w:rsidP="009D5902">
      <w:pPr>
        <w:pStyle w:val="ListParagraph"/>
        <w:tabs>
          <w:tab w:val="left" w:pos="567"/>
        </w:tabs>
        <w:ind w:left="0"/>
        <w:rPr>
          <w:rFonts w:ascii="Arial" w:hAnsi="Arial" w:cs="Arial"/>
        </w:rPr>
      </w:pPr>
    </w:p>
    <w:p w14:paraId="5A7378FC" w14:textId="03F6FF91" w:rsidR="009D5902" w:rsidRPr="001C77EB" w:rsidRDefault="009D5902" w:rsidP="002B29A1">
      <w:pPr>
        <w:pStyle w:val="ListParagraph"/>
        <w:numPr>
          <w:ilvl w:val="0"/>
          <w:numId w:val="1"/>
        </w:numPr>
        <w:tabs>
          <w:tab w:val="left" w:pos="567"/>
        </w:tabs>
        <w:ind w:left="0" w:firstLine="0"/>
        <w:rPr>
          <w:rFonts w:ascii="Arial" w:hAnsi="Arial" w:cs="Arial"/>
        </w:rPr>
      </w:pPr>
      <w:r w:rsidRPr="00984562">
        <w:rPr>
          <w:rFonts w:ascii="Arial" w:hAnsi="Arial" w:cs="Arial"/>
          <w:b/>
        </w:rPr>
        <w:t>Level 1</w:t>
      </w:r>
      <w:r w:rsidR="00E106BA" w:rsidRPr="00984562">
        <w:rPr>
          <w:rFonts w:ascii="Arial" w:hAnsi="Arial" w:cs="Arial"/>
          <w:b/>
        </w:rPr>
        <w:t xml:space="preserve"> &amp; </w:t>
      </w:r>
      <w:r w:rsidRPr="00984562">
        <w:rPr>
          <w:rFonts w:ascii="Arial" w:hAnsi="Arial" w:cs="Arial"/>
          <w:b/>
        </w:rPr>
        <w:t>2 Coaches</w:t>
      </w:r>
      <w:r w:rsidRPr="001C77EB">
        <w:rPr>
          <w:rFonts w:ascii="Arial" w:hAnsi="Arial" w:cs="Arial"/>
        </w:rPr>
        <w:t xml:space="preserve">.  Establish a database of all qualified level 1 and 2 </w:t>
      </w:r>
      <w:r w:rsidR="001C77EB">
        <w:rPr>
          <w:rFonts w:ascii="Arial" w:hAnsi="Arial" w:cs="Arial"/>
        </w:rPr>
        <w:t xml:space="preserve">squash </w:t>
      </w:r>
      <w:r w:rsidRPr="001C77EB">
        <w:rPr>
          <w:rFonts w:ascii="Arial" w:hAnsi="Arial" w:cs="Arial"/>
        </w:rPr>
        <w:t>coaches</w:t>
      </w:r>
      <w:r w:rsidR="001C77EB">
        <w:rPr>
          <w:rFonts w:ascii="Arial" w:hAnsi="Arial" w:cs="Arial"/>
        </w:rPr>
        <w:t>.</w:t>
      </w:r>
      <w:r w:rsidRPr="001C77EB">
        <w:rPr>
          <w:rFonts w:ascii="Arial" w:hAnsi="Arial" w:cs="Arial"/>
        </w:rPr>
        <w:t xml:space="preserve"> </w:t>
      </w:r>
    </w:p>
    <w:p w14:paraId="1AF53E28" w14:textId="77777777" w:rsidR="009D5902" w:rsidRPr="001C77EB" w:rsidRDefault="009D5902" w:rsidP="009D5902">
      <w:pPr>
        <w:pStyle w:val="ListParagraph"/>
        <w:tabs>
          <w:tab w:val="left" w:pos="567"/>
        </w:tabs>
        <w:ind w:left="0"/>
        <w:rPr>
          <w:rFonts w:ascii="Arial" w:hAnsi="Arial" w:cs="Arial"/>
        </w:rPr>
      </w:pPr>
    </w:p>
    <w:p w14:paraId="4D5E3981" w14:textId="77777777" w:rsidR="009D5902" w:rsidRPr="001C77EB" w:rsidRDefault="009D5902" w:rsidP="002B29A1">
      <w:pPr>
        <w:pStyle w:val="ListParagraph"/>
        <w:numPr>
          <w:ilvl w:val="0"/>
          <w:numId w:val="1"/>
        </w:numPr>
        <w:tabs>
          <w:tab w:val="left" w:pos="567"/>
        </w:tabs>
        <w:ind w:left="0" w:firstLine="0"/>
        <w:rPr>
          <w:rFonts w:ascii="Arial" w:hAnsi="Arial" w:cs="Arial"/>
        </w:rPr>
      </w:pPr>
      <w:r w:rsidRPr="001C77EB">
        <w:rPr>
          <w:rFonts w:ascii="Arial" w:hAnsi="Arial" w:cs="Arial"/>
          <w:b/>
        </w:rPr>
        <w:t>Initial Contact</w:t>
      </w:r>
      <w:r w:rsidRPr="001C77EB">
        <w:rPr>
          <w:rFonts w:ascii="Arial" w:hAnsi="Arial" w:cs="Arial"/>
        </w:rPr>
        <w:t>.  Establish contact with all known coaches and log locations – assess geographic areas of ‘need’.  Establish the level of commitment from qualified coaches</w:t>
      </w:r>
      <w:r w:rsidR="00551604" w:rsidRPr="001C77EB">
        <w:rPr>
          <w:rFonts w:ascii="Arial" w:hAnsi="Arial" w:cs="Arial"/>
        </w:rPr>
        <w:t xml:space="preserve"> and details of military personnel being coached.</w:t>
      </w:r>
    </w:p>
    <w:p w14:paraId="32D0F3D0" w14:textId="77777777" w:rsidR="00A4767F" w:rsidRPr="001C77EB" w:rsidRDefault="00A4767F" w:rsidP="00A4767F">
      <w:pPr>
        <w:pStyle w:val="ListParagraph"/>
        <w:tabs>
          <w:tab w:val="left" w:pos="567"/>
        </w:tabs>
        <w:ind w:left="0"/>
        <w:rPr>
          <w:rFonts w:ascii="Arial" w:hAnsi="Arial" w:cs="Arial"/>
        </w:rPr>
      </w:pPr>
    </w:p>
    <w:p w14:paraId="15264643" w14:textId="77777777" w:rsidR="00A4767F" w:rsidRPr="001C77EB" w:rsidRDefault="00A4767F" w:rsidP="002B29A1">
      <w:pPr>
        <w:pStyle w:val="ListParagraph"/>
        <w:numPr>
          <w:ilvl w:val="0"/>
          <w:numId w:val="1"/>
        </w:numPr>
        <w:tabs>
          <w:tab w:val="left" w:pos="567"/>
        </w:tabs>
        <w:ind w:left="0" w:firstLine="0"/>
        <w:rPr>
          <w:rFonts w:ascii="Arial" w:hAnsi="Arial" w:cs="Arial"/>
        </w:rPr>
      </w:pPr>
      <w:r w:rsidRPr="001C77EB">
        <w:rPr>
          <w:rFonts w:ascii="Arial" w:hAnsi="Arial" w:cs="Arial"/>
          <w:b/>
        </w:rPr>
        <w:t>Funding</w:t>
      </w:r>
      <w:r w:rsidRPr="001C77EB">
        <w:rPr>
          <w:rFonts w:ascii="Arial" w:hAnsi="Arial" w:cs="Arial"/>
        </w:rPr>
        <w:t>.  Provide coaches with funding to buy coaching aids, balls (training balls and competition balls), targets etc.</w:t>
      </w:r>
    </w:p>
    <w:p w14:paraId="786227B1" w14:textId="77777777" w:rsidR="00E03FA0" w:rsidRPr="001C77EB" w:rsidRDefault="00E03FA0" w:rsidP="00E03FA0">
      <w:pPr>
        <w:pStyle w:val="ListParagraph"/>
        <w:tabs>
          <w:tab w:val="left" w:pos="567"/>
        </w:tabs>
        <w:ind w:left="0"/>
        <w:rPr>
          <w:rFonts w:ascii="Arial" w:hAnsi="Arial" w:cs="Arial"/>
        </w:rPr>
      </w:pPr>
    </w:p>
    <w:p w14:paraId="6899A9B5" w14:textId="0D636119" w:rsidR="00E03FA0" w:rsidRPr="00274F54" w:rsidRDefault="00E03FA0" w:rsidP="002B29A1">
      <w:pPr>
        <w:pStyle w:val="ListParagraph"/>
        <w:numPr>
          <w:ilvl w:val="0"/>
          <w:numId w:val="1"/>
        </w:numPr>
        <w:tabs>
          <w:tab w:val="left" w:pos="567"/>
        </w:tabs>
        <w:ind w:left="0" w:firstLine="0"/>
        <w:rPr>
          <w:rFonts w:ascii="Arial" w:hAnsi="Arial" w:cs="Arial"/>
        </w:rPr>
      </w:pPr>
      <w:r w:rsidRPr="00274F54">
        <w:rPr>
          <w:rFonts w:ascii="Arial" w:hAnsi="Arial" w:cs="Arial"/>
          <w:b/>
        </w:rPr>
        <w:t>England Squash Registration</w:t>
      </w:r>
      <w:r w:rsidRPr="00274F54">
        <w:rPr>
          <w:rFonts w:ascii="Arial" w:hAnsi="Arial" w:cs="Arial"/>
        </w:rPr>
        <w:t xml:space="preserve">.  </w:t>
      </w:r>
      <w:r w:rsidR="00E106BA" w:rsidRPr="00274F54">
        <w:rPr>
          <w:rFonts w:ascii="Arial" w:hAnsi="Arial" w:cs="Arial"/>
        </w:rPr>
        <w:t xml:space="preserve">Establish a mechanism for all AS coaches to register with England Squash to enable them to access NGB coaching resources.  Once established, this should be mandatory for all AS coaches. </w:t>
      </w:r>
    </w:p>
    <w:p w14:paraId="6A10810F" w14:textId="77777777" w:rsidR="009D5902" w:rsidRPr="001C77EB" w:rsidRDefault="009D5902" w:rsidP="009D5902">
      <w:pPr>
        <w:pStyle w:val="ListParagraph"/>
        <w:tabs>
          <w:tab w:val="left" w:pos="567"/>
        </w:tabs>
        <w:ind w:left="0"/>
        <w:rPr>
          <w:rFonts w:ascii="Arial" w:hAnsi="Arial" w:cs="Arial"/>
        </w:rPr>
      </w:pPr>
    </w:p>
    <w:p w14:paraId="16340367" w14:textId="6AE1D982" w:rsidR="00551604" w:rsidRPr="001C77EB" w:rsidRDefault="00551604" w:rsidP="002B29A1">
      <w:pPr>
        <w:pStyle w:val="ListParagraph"/>
        <w:numPr>
          <w:ilvl w:val="0"/>
          <w:numId w:val="1"/>
        </w:numPr>
        <w:tabs>
          <w:tab w:val="left" w:pos="567"/>
        </w:tabs>
        <w:ind w:left="0" w:firstLine="0"/>
        <w:rPr>
          <w:rFonts w:ascii="Arial" w:hAnsi="Arial" w:cs="Arial"/>
        </w:rPr>
      </w:pPr>
      <w:r w:rsidRPr="001C77EB">
        <w:rPr>
          <w:rFonts w:ascii="Arial" w:hAnsi="Arial" w:cs="Arial"/>
          <w:b/>
        </w:rPr>
        <w:t>Communication Campaign</w:t>
      </w:r>
      <w:r w:rsidRPr="001C77EB">
        <w:rPr>
          <w:rFonts w:ascii="Arial" w:hAnsi="Arial" w:cs="Arial"/>
        </w:rPr>
        <w:t xml:space="preserve">.  </w:t>
      </w:r>
      <w:r w:rsidR="00E106BA">
        <w:rPr>
          <w:rFonts w:ascii="Arial" w:hAnsi="Arial" w:cs="Arial"/>
        </w:rPr>
        <w:t xml:space="preserve">Clearly communicate the opportunities for </w:t>
      </w:r>
      <w:r w:rsidR="008A5530">
        <w:rPr>
          <w:rFonts w:ascii="Arial" w:hAnsi="Arial" w:cs="Arial"/>
        </w:rPr>
        <w:t xml:space="preserve">potential coaches to receive training, and for </w:t>
      </w:r>
      <w:r w:rsidR="00E106BA">
        <w:rPr>
          <w:rFonts w:ascii="Arial" w:hAnsi="Arial" w:cs="Arial"/>
        </w:rPr>
        <w:t xml:space="preserve">players of all </w:t>
      </w:r>
      <w:r w:rsidR="008A5530">
        <w:rPr>
          <w:rFonts w:ascii="Arial" w:hAnsi="Arial" w:cs="Arial"/>
        </w:rPr>
        <w:t>standards</w:t>
      </w:r>
      <w:r w:rsidR="00E106BA">
        <w:rPr>
          <w:rFonts w:ascii="Arial" w:hAnsi="Arial" w:cs="Arial"/>
        </w:rPr>
        <w:t xml:space="preserve"> to access free</w:t>
      </w:r>
      <w:r w:rsidR="008A5530">
        <w:rPr>
          <w:rFonts w:ascii="Arial" w:hAnsi="Arial" w:cs="Arial"/>
        </w:rPr>
        <w:t xml:space="preserve"> group</w:t>
      </w:r>
      <w:r w:rsidR="00E106BA">
        <w:rPr>
          <w:rFonts w:ascii="Arial" w:hAnsi="Arial" w:cs="Arial"/>
        </w:rPr>
        <w:t xml:space="preserve"> </w:t>
      </w:r>
      <w:r w:rsidR="008A5530">
        <w:rPr>
          <w:rFonts w:ascii="Arial" w:hAnsi="Arial" w:cs="Arial"/>
        </w:rPr>
        <w:t xml:space="preserve">or individual coaching from AS coaches.  </w:t>
      </w:r>
      <w:r w:rsidRPr="001C77EB">
        <w:rPr>
          <w:rFonts w:ascii="Arial" w:hAnsi="Arial" w:cs="Arial"/>
        </w:rPr>
        <w:t xml:space="preserve">Initially the communication campaign </w:t>
      </w:r>
      <w:r w:rsidR="008A5530">
        <w:rPr>
          <w:rFonts w:ascii="Arial" w:hAnsi="Arial" w:cs="Arial"/>
        </w:rPr>
        <w:t>will</w:t>
      </w:r>
      <w:r w:rsidRPr="001C77EB">
        <w:rPr>
          <w:rFonts w:ascii="Arial" w:hAnsi="Arial" w:cs="Arial"/>
        </w:rPr>
        <w:t xml:space="preserve"> focus on:</w:t>
      </w:r>
    </w:p>
    <w:p w14:paraId="64734FEC" w14:textId="77777777" w:rsidR="00551604" w:rsidRPr="001C77EB" w:rsidRDefault="00551604" w:rsidP="00551604">
      <w:pPr>
        <w:pStyle w:val="ListParagraph"/>
        <w:tabs>
          <w:tab w:val="left" w:pos="567"/>
        </w:tabs>
        <w:ind w:left="0"/>
        <w:rPr>
          <w:rFonts w:ascii="Arial" w:hAnsi="Arial" w:cs="Arial"/>
        </w:rPr>
      </w:pPr>
    </w:p>
    <w:p w14:paraId="36CDF1D8" w14:textId="418A134B" w:rsidR="00551604" w:rsidRPr="001C77EB" w:rsidRDefault="00984562" w:rsidP="00551604">
      <w:pPr>
        <w:pStyle w:val="ListParagraph"/>
        <w:numPr>
          <w:ilvl w:val="1"/>
          <w:numId w:val="1"/>
        </w:numPr>
        <w:tabs>
          <w:tab w:val="left" w:pos="993"/>
        </w:tabs>
        <w:ind w:left="567" w:firstLine="0"/>
        <w:rPr>
          <w:rFonts w:ascii="Arial" w:hAnsi="Arial" w:cs="Arial"/>
        </w:rPr>
      </w:pPr>
      <w:r>
        <w:rPr>
          <w:rFonts w:ascii="Arial" w:hAnsi="Arial" w:cs="Arial"/>
          <w:b/>
        </w:rPr>
        <w:t xml:space="preserve">AS </w:t>
      </w:r>
      <w:r w:rsidR="00551604" w:rsidRPr="001C77EB">
        <w:rPr>
          <w:rFonts w:ascii="Arial" w:hAnsi="Arial" w:cs="Arial"/>
          <w:b/>
        </w:rPr>
        <w:t>Website</w:t>
      </w:r>
      <w:r w:rsidR="00551604" w:rsidRPr="001C77EB">
        <w:rPr>
          <w:rFonts w:ascii="Arial" w:hAnsi="Arial" w:cs="Arial"/>
        </w:rPr>
        <w:t>.  Provide coach details</w:t>
      </w:r>
      <w:r w:rsidR="008A5530">
        <w:rPr>
          <w:rFonts w:ascii="Arial" w:hAnsi="Arial" w:cs="Arial"/>
        </w:rPr>
        <w:t xml:space="preserve"> filtered</w:t>
      </w:r>
      <w:r w:rsidR="00551604" w:rsidRPr="001C77EB">
        <w:rPr>
          <w:rFonts w:ascii="Arial" w:hAnsi="Arial" w:cs="Arial"/>
        </w:rPr>
        <w:t xml:space="preserve"> by location </w:t>
      </w:r>
      <w:r w:rsidR="008A5530">
        <w:rPr>
          <w:rFonts w:ascii="Arial" w:hAnsi="Arial" w:cs="Arial"/>
        </w:rPr>
        <w:t xml:space="preserve">and qualification </w:t>
      </w:r>
      <w:r w:rsidR="005F778E" w:rsidRPr="001C77EB">
        <w:rPr>
          <w:rFonts w:ascii="Arial" w:hAnsi="Arial" w:cs="Arial"/>
        </w:rPr>
        <w:t>(example at Annex A)</w:t>
      </w:r>
      <w:r w:rsidR="00551604" w:rsidRPr="001C77EB">
        <w:rPr>
          <w:rFonts w:ascii="Arial" w:hAnsi="Arial" w:cs="Arial"/>
        </w:rPr>
        <w:t xml:space="preserve">.  Each coach </w:t>
      </w:r>
      <w:r w:rsidR="008A5530">
        <w:rPr>
          <w:rFonts w:ascii="Arial" w:hAnsi="Arial" w:cs="Arial"/>
        </w:rPr>
        <w:t>will</w:t>
      </w:r>
      <w:r w:rsidR="00551604" w:rsidRPr="001C77EB">
        <w:rPr>
          <w:rFonts w:ascii="Arial" w:hAnsi="Arial" w:cs="Arial"/>
        </w:rPr>
        <w:t xml:space="preserve"> provide contact details, coaching locations and </w:t>
      </w:r>
      <w:r w:rsidR="008A5530">
        <w:rPr>
          <w:rFonts w:ascii="Arial" w:hAnsi="Arial" w:cs="Arial"/>
        </w:rPr>
        <w:t xml:space="preserve">available </w:t>
      </w:r>
      <w:r w:rsidR="00551604" w:rsidRPr="001C77EB">
        <w:rPr>
          <w:rFonts w:ascii="Arial" w:hAnsi="Arial" w:cs="Arial"/>
        </w:rPr>
        <w:t>times (weekly/monthly schedule).</w:t>
      </w:r>
    </w:p>
    <w:p w14:paraId="15C3AE88" w14:textId="77777777" w:rsidR="00551604" w:rsidRPr="001C77EB" w:rsidRDefault="00551604" w:rsidP="00551604">
      <w:pPr>
        <w:pStyle w:val="ListParagraph"/>
        <w:tabs>
          <w:tab w:val="left" w:pos="993"/>
        </w:tabs>
        <w:ind w:left="567"/>
        <w:rPr>
          <w:rFonts w:ascii="Arial" w:hAnsi="Arial" w:cs="Arial"/>
        </w:rPr>
      </w:pPr>
    </w:p>
    <w:p w14:paraId="0F0B60B0" w14:textId="6912ED86" w:rsidR="00EF58A4" w:rsidRDefault="00EF58A4" w:rsidP="00551604">
      <w:pPr>
        <w:pStyle w:val="ListParagraph"/>
        <w:numPr>
          <w:ilvl w:val="1"/>
          <w:numId w:val="1"/>
        </w:numPr>
        <w:tabs>
          <w:tab w:val="left" w:pos="993"/>
        </w:tabs>
        <w:ind w:left="567" w:firstLine="0"/>
        <w:rPr>
          <w:rFonts w:ascii="Arial" w:hAnsi="Arial" w:cs="Arial"/>
        </w:rPr>
      </w:pPr>
      <w:r w:rsidRPr="001C77EB">
        <w:rPr>
          <w:rFonts w:ascii="Arial" w:hAnsi="Arial" w:cs="Arial"/>
          <w:b/>
        </w:rPr>
        <w:t>Social Media</w:t>
      </w:r>
      <w:r w:rsidRPr="001C77EB">
        <w:rPr>
          <w:rFonts w:ascii="Arial" w:hAnsi="Arial" w:cs="Arial"/>
        </w:rPr>
        <w:t xml:space="preserve">.  Use </w:t>
      </w:r>
      <w:r w:rsidR="008A5530">
        <w:rPr>
          <w:rFonts w:ascii="Arial" w:hAnsi="Arial" w:cs="Arial"/>
        </w:rPr>
        <w:t xml:space="preserve">of </w:t>
      </w:r>
      <w:r w:rsidRPr="001C77EB">
        <w:rPr>
          <w:rFonts w:ascii="Arial" w:hAnsi="Arial" w:cs="Arial"/>
        </w:rPr>
        <w:t>Twitter and Facebook to advertise the coaching opportunities.</w:t>
      </w:r>
    </w:p>
    <w:p w14:paraId="28F4E050" w14:textId="77777777" w:rsidR="00984562" w:rsidRPr="00984562" w:rsidRDefault="00984562" w:rsidP="00984562">
      <w:pPr>
        <w:pStyle w:val="ListParagraph"/>
        <w:rPr>
          <w:rFonts w:ascii="Arial" w:hAnsi="Arial" w:cs="Arial"/>
        </w:rPr>
      </w:pPr>
    </w:p>
    <w:p w14:paraId="162F203F" w14:textId="1301F554" w:rsidR="00984562" w:rsidRPr="00984562" w:rsidRDefault="00984562" w:rsidP="00551604">
      <w:pPr>
        <w:pStyle w:val="ListParagraph"/>
        <w:numPr>
          <w:ilvl w:val="1"/>
          <w:numId w:val="1"/>
        </w:numPr>
        <w:tabs>
          <w:tab w:val="left" w:pos="993"/>
        </w:tabs>
        <w:ind w:left="567" w:firstLine="0"/>
        <w:rPr>
          <w:rFonts w:ascii="Arial" w:hAnsi="Arial" w:cs="Arial"/>
          <w:b/>
          <w:bCs/>
        </w:rPr>
      </w:pPr>
      <w:r w:rsidRPr="00984562">
        <w:rPr>
          <w:rFonts w:ascii="Arial" w:hAnsi="Arial" w:cs="Arial"/>
          <w:b/>
          <w:bCs/>
        </w:rPr>
        <w:t>Defence Connect</w:t>
      </w:r>
      <w:r>
        <w:rPr>
          <w:rFonts w:ascii="Arial" w:hAnsi="Arial" w:cs="Arial"/>
        </w:rPr>
        <w:t xml:space="preserve">.  Use of Defence Connect to provide an environment for collaborative work, coach details register and calendar of events. </w:t>
      </w:r>
    </w:p>
    <w:p w14:paraId="42890C24" w14:textId="77777777" w:rsidR="00EF58A4" w:rsidRPr="001C77EB" w:rsidRDefault="00EF58A4" w:rsidP="00EF58A4">
      <w:pPr>
        <w:pStyle w:val="ListParagraph"/>
        <w:tabs>
          <w:tab w:val="left" w:pos="993"/>
        </w:tabs>
        <w:ind w:left="567"/>
        <w:rPr>
          <w:rFonts w:ascii="Arial" w:hAnsi="Arial" w:cs="Arial"/>
        </w:rPr>
      </w:pPr>
    </w:p>
    <w:p w14:paraId="1EA39081" w14:textId="10FE6377" w:rsidR="005F2719" w:rsidRPr="001C77EB" w:rsidRDefault="00EF58A4" w:rsidP="00551604">
      <w:pPr>
        <w:pStyle w:val="ListParagraph"/>
        <w:numPr>
          <w:ilvl w:val="1"/>
          <w:numId w:val="1"/>
        </w:numPr>
        <w:tabs>
          <w:tab w:val="left" w:pos="993"/>
        </w:tabs>
        <w:ind w:left="567" w:firstLine="0"/>
        <w:rPr>
          <w:rFonts w:ascii="Arial" w:hAnsi="Arial" w:cs="Arial"/>
        </w:rPr>
      </w:pPr>
      <w:r w:rsidRPr="001C77EB">
        <w:rPr>
          <w:rFonts w:ascii="Arial" w:hAnsi="Arial" w:cs="Arial"/>
          <w:b/>
        </w:rPr>
        <w:t>Poster</w:t>
      </w:r>
      <w:r w:rsidRPr="001C77EB">
        <w:rPr>
          <w:rFonts w:ascii="Arial" w:hAnsi="Arial" w:cs="Arial"/>
        </w:rPr>
        <w:t xml:space="preserve">.  Produce a </w:t>
      </w:r>
      <w:r w:rsidR="00E26AB6">
        <w:rPr>
          <w:rFonts w:ascii="Arial" w:hAnsi="Arial" w:cs="Arial"/>
        </w:rPr>
        <w:t xml:space="preserve">general </w:t>
      </w:r>
      <w:r w:rsidRPr="001C77EB">
        <w:rPr>
          <w:rFonts w:ascii="Arial" w:hAnsi="Arial" w:cs="Arial"/>
        </w:rPr>
        <w:t>poster detailing coaching opportunities for players</w:t>
      </w:r>
      <w:r w:rsidR="008A5530">
        <w:rPr>
          <w:rFonts w:ascii="Arial" w:hAnsi="Arial" w:cs="Arial"/>
        </w:rPr>
        <w:t xml:space="preserve"> and potential coaches</w:t>
      </w:r>
      <w:r w:rsidRPr="001C77EB">
        <w:rPr>
          <w:rFonts w:ascii="Arial" w:hAnsi="Arial" w:cs="Arial"/>
        </w:rPr>
        <w:t xml:space="preserve"> for distribution to all units – aim to have the poster displayed in all Gyms and Squash Court areas. </w:t>
      </w:r>
      <w:r w:rsidR="002B29A1" w:rsidRPr="001C77EB">
        <w:rPr>
          <w:rFonts w:ascii="Arial" w:hAnsi="Arial" w:cs="Arial"/>
        </w:rPr>
        <w:t xml:space="preserve"> </w:t>
      </w:r>
    </w:p>
    <w:p w14:paraId="03EB6D06" w14:textId="77777777" w:rsidR="005F2719" w:rsidRPr="001C77EB" w:rsidRDefault="005F2719" w:rsidP="005F2719">
      <w:pPr>
        <w:pStyle w:val="ListParagraph"/>
        <w:tabs>
          <w:tab w:val="left" w:pos="993"/>
        </w:tabs>
        <w:ind w:left="567"/>
        <w:rPr>
          <w:rFonts w:ascii="Arial" w:hAnsi="Arial" w:cs="Arial"/>
        </w:rPr>
      </w:pPr>
    </w:p>
    <w:p w14:paraId="33FABB86" w14:textId="77777777" w:rsidR="001C77EB" w:rsidRDefault="001C77EB">
      <w:pPr>
        <w:rPr>
          <w:rFonts w:ascii="Arial" w:hAnsi="Arial" w:cs="Arial"/>
          <w:b/>
        </w:rPr>
      </w:pPr>
      <w:r>
        <w:rPr>
          <w:rFonts w:ascii="Arial" w:hAnsi="Arial" w:cs="Arial"/>
          <w:b/>
        </w:rPr>
        <w:br w:type="page"/>
      </w:r>
    </w:p>
    <w:p w14:paraId="79C22F95" w14:textId="340FA365" w:rsidR="005F2719" w:rsidRPr="001C77EB" w:rsidRDefault="005F2719" w:rsidP="005F2719">
      <w:pPr>
        <w:pStyle w:val="ListParagraph"/>
        <w:tabs>
          <w:tab w:val="left" w:pos="993"/>
        </w:tabs>
        <w:ind w:left="0"/>
        <w:rPr>
          <w:rFonts w:ascii="Arial" w:hAnsi="Arial" w:cs="Arial"/>
          <w:b/>
        </w:rPr>
      </w:pPr>
      <w:r w:rsidRPr="001C77EB">
        <w:rPr>
          <w:rFonts w:ascii="Arial" w:hAnsi="Arial" w:cs="Arial"/>
          <w:b/>
        </w:rPr>
        <w:lastRenderedPageBreak/>
        <w:t>Long Term</w:t>
      </w:r>
      <w:r w:rsidR="00984562">
        <w:rPr>
          <w:rFonts w:ascii="Arial" w:hAnsi="Arial" w:cs="Arial"/>
          <w:b/>
        </w:rPr>
        <w:t xml:space="preserve"> Goals</w:t>
      </w:r>
    </w:p>
    <w:p w14:paraId="29A84E02" w14:textId="77777777" w:rsidR="005F2719" w:rsidRPr="001C77EB" w:rsidRDefault="005F2719" w:rsidP="005F2719">
      <w:pPr>
        <w:pStyle w:val="ListParagraph"/>
        <w:tabs>
          <w:tab w:val="left" w:pos="993"/>
        </w:tabs>
        <w:ind w:left="0"/>
        <w:rPr>
          <w:rFonts w:ascii="Arial" w:hAnsi="Arial" w:cs="Arial"/>
          <w:b/>
        </w:rPr>
      </w:pPr>
    </w:p>
    <w:p w14:paraId="38C56557" w14:textId="77777777" w:rsidR="002B29A1" w:rsidRPr="001C77EB" w:rsidRDefault="002B29A1" w:rsidP="005F2719">
      <w:pPr>
        <w:pStyle w:val="ListParagraph"/>
        <w:numPr>
          <w:ilvl w:val="0"/>
          <w:numId w:val="1"/>
        </w:numPr>
        <w:tabs>
          <w:tab w:val="left" w:pos="567"/>
        </w:tabs>
        <w:ind w:left="0" w:firstLine="0"/>
        <w:rPr>
          <w:rFonts w:ascii="Arial" w:hAnsi="Arial" w:cs="Arial"/>
        </w:rPr>
      </w:pPr>
      <w:r w:rsidRPr="001C77EB">
        <w:rPr>
          <w:rFonts w:ascii="Arial" w:hAnsi="Arial" w:cs="Arial"/>
        </w:rPr>
        <w:t xml:space="preserve"> </w:t>
      </w:r>
      <w:r w:rsidR="005F2719" w:rsidRPr="001C77EB">
        <w:rPr>
          <w:rFonts w:ascii="Arial" w:hAnsi="Arial" w:cs="Arial"/>
          <w:b/>
        </w:rPr>
        <w:t>General</w:t>
      </w:r>
      <w:r w:rsidR="005F2719" w:rsidRPr="001C77EB">
        <w:rPr>
          <w:rFonts w:ascii="Arial" w:hAnsi="Arial" w:cs="Arial"/>
        </w:rPr>
        <w:t xml:space="preserve">.  Having established a strong network of coaches and players it is important to continue to develop </w:t>
      </w:r>
      <w:r w:rsidR="000A59E5" w:rsidRPr="001C77EB">
        <w:rPr>
          <w:rFonts w:ascii="Arial" w:hAnsi="Arial" w:cs="Arial"/>
        </w:rPr>
        <w:t>the network, track progress and identify talented coaches that can progress to Level 2 and 3.</w:t>
      </w:r>
      <w:r w:rsidR="005F2719" w:rsidRPr="001C77EB">
        <w:rPr>
          <w:rFonts w:ascii="Arial" w:hAnsi="Arial" w:cs="Arial"/>
        </w:rPr>
        <w:t xml:space="preserve">    </w:t>
      </w:r>
    </w:p>
    <w:p w14:paraId="07CD8071" w14:textId="77777777" w:rsidR="005F2719" w:rsidRPr="001C77EB" w:rsidRDefault="005F2719" w:rsidP="005F2719">
      <w:pPr>
        <w:pStyle w:val="ListParagraph"/>
        <w:tabs>
          <w:tab w:val="left" w:pos="567"/>
        </w:tabs>
        <w:ind w:left="0"/>
        <w:rPr>
          <w:rFonts w:ascii="Arial" w:hAnsi="Arial" w:cs="Arial"/>
        </w:rPr>
      </w:pPr>
    </w:p>
    <w:p w14:paraId="71C52D9D" w14:textId="03AE8891" w:rsidR="005F2719" w:rsidRPr="001C77EB" w:rsidRDefault="000A59E5" w:rsidP="005F2719">
      <w:pPr>
        <w:pStyle w:val="ListParagraph"/>
        <w:numPr>
          <w:ilvl w:val="0"/>
          <w:numId w:val="1"/>
        </w:numPr>
        <w:tabs>
          <w:tab w:val="left" w:pos="567"/>
        </w:tabs>
        <w:ind w:left="0" w:firstLine="0"/>
        <w:rPr>
          <w:rFonts w:ascii="Arial" w:hAnsi="Arial" w:cs="Arial"/>
        </w:rPr>
      </w:pPr>
      <w:r w:rsidRPr="001C77EB">
        <w:rPr>
          <w:rFonts w:ascii="Arial" w:hAnsi="Arial" w:cs="Arial"/>
          <w:b/>
        </w:rPr>
        <w:t>Coaching Courses</w:t>
      </w:r>
      <w:r w:rsidR="005F2719" w:rsidRPr="001C77EB">
        <w:rPr>
          <w:rFonts w:ascii="Arial" w:hAnsi="Arial" w:cs="Arial"/>
        </w:rPr>
        <w:t xml:space="preserve">.  The </w:t>
      </w:r>
      <w:r w:rsidR="001C77EB">
        <w:rPr>
          <w:rFonts w:ascii="Arial" w:hAnsi="Arial" w:cs="Arial"/>
        </w:rPr>
        <w:t>Head Coach</w:t>
      </w:r>
      <w:r w:rsidR="005F2719" w:rsidRPr="001C77EB">
        <w:rPr>
          <w:rFonts w:ascii="Arial" w:hAnsi="Arial" w:cs="Arial"/>
        </w:rPr>
        <w:t xml:space="preserve"> and </w:t>
      </w:r>
      <w:r w:rsidR="001C77EB">
        <w:rPr>
          <w:rFonts w:ascii="Arial" w:hAnsi="Arial" w:cs="Arial"/>
        </w:rPr>
        <w:t xml:space="preserve">Coaching </w:t>
      </w:r>
      <w:r w:rsidR="005F2719" w:rsidRPr="001C77EB">
        <w:rPr>
          <w:rFonts w:ascii="Arial" w:hAnsi="Arial" w:cs="Arial"/>
        </w:rPr>
        <w:t>Coordinator must be integrated into the coaching course selection process to ensure that the right players are identified and selected.  The general requirements are:</w:t>
      </w:r>
    </w:p>
    <w:p w14:paraId="3473D393" w14:textId="77777777" w:rsidR="005F2719" w:rsidRPr="001C77EB" w:rsidRDefault="005F2719" w:rsidP="005F2719">
      <w:pPr>
        <w:pStyle w:val="ListParagraph"/>
        <w:tabs>
          <w:tab w:val="left" w:pos="567"/>
        </w:tabs>
        <w:ind w:left="0"/>
        <w:rPr>
          <w:rFonts w:ascii="Arial" w:hAnsi="Arial" w:cs="Arial"/>
        </w:rPr>
      </w:pPr>
    </w:p>
    <w:p w14:paraId="5A888BD6" w14:textId="38323712" w:rsidR="005F2719" w:rsidRPr="001C77EB" w:rsidRDefault="005F2719" w:rsidP="005F2719">
      <w:pPr>
        <w:pStyle w:val="ListParagraph"/>
        <w:numPr>
          <w:ilvl w:val="1"/>
          <w:numId w:val="1"/>
        </w:numPr>
        <w:tabs>
          <w:tab w:val="left" w:pos="993"/>
        </w:tabs>
        <w:ind w:left="567" w:firstLine="0"/>
        <w:rPr>
          <w:rFonts w:ascii="Arial" w:hAnsi="Arial" w:cs="Arial"/>
        </w:rPr>
      </w:pPr>
      <w:r w:rsidRPr="001C77EB">
        <w:rPr>
          <w:rFonts w:ascii="Arial" w:hAnsi="Arial" w:cs="Arial"/>
          <w:b/>
        </w:rPr>
        <w:t>Playing Ability</w:t>
      </w:r>
      <w:r w:rsidRPr="001C77EB">
        <w:rPr>
          <w:rFonts w:ascii="Arial" w:hAnsi="Arial" w:cs="Arial"/>
        </w:rPr>
        <w:t xml:space="preserve">. The best coaches are </w:t>
      </w:r>
      <w:r w:rsidR="00CE0C9A" w:rsidRPr="001C77EB">
        <w:rPr>
          <w:rFonts w:ascii="Arial" w:hAnsi="Arial" w:cs="Arial"/>
        </w:rPr>
        <w:t>not necessarily</w:t>
      </w:r>
      <w:r w:rsidRPr="001C77EB">
        <w:rPr>
          <w:rFonts w:ascii="Arial" w:hAnsi="Arial" w:cs="Arial"/>
        </w:rPr>
        <w:t xml:space="preserve"> the best players.  However to be a good coach a reasonable playing ability is required.  The minim</w:t>
      </w:r>
      <w:r w:rsidR="00E26AB6">
        <w:rPr>
          <w:rFonts w:ascii="Arial" w:hAnsi="Arial" w:cs="Arial"/>
        </w:rPr>
        <w:t>um</w:t>
      </w:r>
      <w:r w:rsidRPr="001C77EB">
        <w:rPr>
          <w:rFonts w:ascii="Arial" w:hAnsi="Arial" w:cs="Arial"/>
        </w:rPr>
        <w:t xml:space="preserve"> level for a coach is set at to</w:t>
      </w:r>
      <w:r w:rsidR="00CE0C9A" w:rsidRPr="001C77EB">
        <w:rPr>
          <w:rFonts w:ascii="Arial" w:hAnsi="Arial" w:cs="Arial"/>
        </w:rPr>
        <w:t>p</w:t>
      </w:r>
      <w:r w:rsidRPr="001C77EB">
        <w:rPr>
          <w:rFonts w:ascii="Arial" w:hAnsi="Arial" w:cs="Arial"/>
        </w:rPr>
        <w:t xml:space="preserve"> 15 in a Corps</w:t>
      </w:r>
      <w:r w:rsidR="00410C2A">
        <w:rPr>
          <w:rFonts w:ascii="Arial" w:hAnsi="Arial" w:cs="Arial"/>
        </w:rPr>
        <w:t>,</w:t>
      </w:r>
      <w:r w:rsidR="00CE0C9A" w:rsidRPr="001C77EB">
        <w:rPr>
          <w:rFonts w:ascii="Arial" w:hAnsi="Arial" w:cs="Arial"/>
        </w:rPr>
        <w:t xml:space="preserve"> </w:t>
      </w:r>
      <w:r w:rsidR="00CE0C9A" w:rsidRPr="00410C2A">
        <w:rPr>
          <w:rFonts w:ascii="Arial" w:hAnsi="Arial" w:cs="Arial"/>
        </w:rPr>
        <w:t>or Squash Level</w:t>
      </w:r>
      <w:r w:rsidR="00410C2A" w:rsidRPr="00410C2A">
        <w:rPr>
          <w:rFonts w:ascii="Arial" w:hAnsi="Arial" w:cs="Arial"/>
        </w:rPr>
        <w:t>s</w:t>
      </w:r>
      <w:r w:rsidR="00CE0C9A" w:rsidRPr="00410C2A">
        <w:rPr>
          <w:rFonts w:ascii="Arial" w:hAnsi="Arial" w:cs="Arial"/>
        </w:rPr>
        <w:t xml:space="preserve"> 1500</w:t>
      </w:r>
      <w:r w:rsidR="00410C2A">
        <w:rPr>
          <w:rFonts w:ascii="Arial" w:hAnsi="Arial" w:cs="Arial"/>
        </w:rPr>
        <w:t xml:space="preserve"> points</w:t>
      </w:r>
      <w:r w:rsidRPr="001C77EB">
        <w:rPr>
          <w:rFonts w:ascii="Arial" w:hAnsi="Arial" w:cs="Arial"/>
        </w:rPr>
        <w:t>.</w:t>
      </w:r>
    </w:p>
    <w:p w14:paraId="43697DFD" w14:textId="77777777" w:rsidR="005F2719" w:rsidRPr="001C77EB" w:rsidRDefault="005F2719" w:rsidP="005F2719">
      <w:pPr>
        <w:pStyle w:val="ListParagraph"/>
        <w:tabs>
          <w:tab w:val="left" w:pos="993"/>
        </w:tabs>
        <w:ind w:left="567"/>
        <w:rPr>
          <w:rFonts w:ascii="Arial" w:hAnsi="Arial" w:cs="Arial"/>
        </w:rPr>
      </w:pPr>
    </w:p>
    <w:p w14:paraId="4113264E" w14:textId="48A25DA7" w:rsidR="005F2719" w:rsidRPr="001C77EB" w:rsidRDefault="005F2719" w:rsidP="005F2719">
      <w:pPr>
        <w:pStyle w:val="ListParagraph"/>
        <w:numPr>
          <w:ilvl w:val="1"/>
          <w:numId w:val="1"/>
        </w:numPr>
        <w:tabs>
          <w:tab w:val="left" w:pos="993"/>
        </w:tabs>
        <w:ind w:left="567" w:firstLine="0"/>
        <w:rPr>
          <w:rFonts w:ascii="Arial" w:hAnsi="Arial" w:cs="Arial"/>
        </w:rPr>
      </w:pPr>
      <w:r w:rsidRPr="001C77EB">
        <w:rPr>
          <w:rFonts w:ascii="Arial" w:hAnsi="Arial" w:cs="Arial"/>
          <w:b/>
        </w:rPr>
        <w:t>Commitment</w:t>
      </w:r>
      <w:r w:rsidRPr="001C77EB">
        <w:rPr>
          <w:rFonts w:ascii="Arial" w:hAnsi="Arial" w:cs="Arial"/>
        </w:rPr>
        <w:t xml:space="preserve">.  Those attending a coaching course must </w:t>
      </w:r>
      <w:r w:rsidR="00E26AB6">
        <w:rPr>
          <w:rFonts w:ascii="Arial" w:hAnsi="Arial" w:cs="Arial"/>
        </w:rPr>
        <w:t xml:space="preserve">thereafter </w:t>
      </w:r>
      <w:r w:rsidRPr="001C77EB">
        <w:rPr>
          <w:rFonts w:ascii="Arial" w:hAnsi="Arial" w:cs="Arial"/>
        </w:rPr>
        <w:t>commit to providing free coaching to military personnel at least once a month but ideally weekly (Wednesday sports afternoons).</w:t>
      </w:r>
    </w:p>
    <w:p w14:paraId="16B15E8C" w14:textId="77777777" w:rsidR="005F2719" w:rsidRPr="001C77EB" w:rsidRDefault="005F2719" w:rsidP="005F2719">
      <w:pPr>
        <w:pStyle w:val="ListParagraph"/>
        <w:tabs>
          <w:tab w:val="left" w:pos="993"/>
        </w:tabs>
        <w:ind w:left="567"/>
        <w:rPr>
          <w:rFonts w:ascii="Arial" w:hAnsi="Arial" w:cs="Arial"/>
        </w:rPr>
      </w:pPr>
    </w:p>
    <w:p w14:paraId="2D84DD07" w14:textId="0C0CCA9F" w:rsidR="005F2719" w:rsidRPr="001C77EB" w:rsidRDefault="005F2719" w:rsidP="005F2719">
      <w:pPr>
        <w:pStyle w:val="ListParagraph"/>
        <w:numPr>
          <w:ilvl w:val="1"/>
          <w:numId w:val="1"/>
        </w:numPr>
        <w:tabs>
          <w:tab w:val="left" w:pos="993"/>
        </w:tabs>
        <w:ind w:left="567" w:firstLine="0"/>
        <w:rPr>
          <w:rFonts w:ascii="Arial" w:hAnsi="Arial" w:cs="Arial"/>
        </w:rPr>
      </w:pPr>
      <w:r w:rsidRPr="001C77EB">
        <w:rPr>
          <w:rFonts w:ascii="Arial" w:hAnsi="Arial" w:cs="Arial"/>
          <w:b/>
        </w:rPr>
        <w:t>Coaches Network</w:t>
      </w:r>
      <w:r w:rsidRPr="001C77EB">
        <w:rPr>
          <w:rFonts w:ascii="Arial" w:hAnsi="Arial" w:cs="Arial"/>
        </w:rPr>
        <w:t xml:space="preserve">.  </w:t>
      </w:r>
      <w:r w:rsidR="000A59E5" w:rsidRPr="001C77EB">
        <w:rPr>
          <w:rFonts w:ascii="Arial" w:hAnsi="Arial" w:cs="Arial"/>
        </w:rPr>
        <w:t xml:space="preserve">The application form for the course to be amended to include a commitment to join the coaching network, permitting their </w:t>
      </w:r>
      <w:r w:rsidR="00E26AB6">
        <w:rPr>
          <w:rFonts w:ascii="Arial" w:hAnsi="Arial" w:cs="Arial"/>
        </w:rPr>
        <w:t xml:space="preserve">contact </w:t>
      </w:r>
      <w:r w:rsidR="000A59E5" w:rsidRPr="001C77EB">
        <w:rPr>
          <w:rFonts w:ascii="Arial" w:hAnsi="Arial" w:cs="Arial"/>
        </w:rPr>
        <w:t>details to be included</w:t>
      </w:r>
      <w:r w:rsidR="00CE0C9A" w:rsidRPr="001C77EB">
        <w:rPr>
          <w:rFonts w:ascii="Arial" w:hAnsi="Arial" w:cs="Arial"/>
        </w:rPr>
        <w:t xml:space="preserve"> on the Army Squash website</w:t>
      </w:r>
      <w:r w:rsidR="000A59E5" w:rsidRPr="001C77EB">
        <w:rPr>
          <w:rFonts w:ascii="Arial" w:hAnsi="Arial" w:cs="Arial"/>
        </w:rPr>
        <w:t xml:space="preserve"> and informing the Coaching Coordinator of address changes.</w:t>
      </w:r>
    </w:p>
    <w:p w14:paraId="5D2029E9" w14:textId="77777777" w:rsidR="000A59E5" w:rsidRPr="001C77EB" w:rsidRDefault="000A59E5" w:rsidP="000A59E5">
      <w:pPr>
        <w:pStyle w:val="ListParagraph"/>
        <w:tabs>
          <w:tab w:val="left" w:pos="993"/>
        </w:tabs>
        <w:ind w:left="567"/>
        <w:rPr>
          <w:rFonts w:ascii="Arial" w:hAnsi="Arial" w:cs="Arial"/>
        </w:rPr>
      </w:pPr>
    </w:p>
    <w:p w14:paraId="35F4BDB7" w14:textId="77777777" w:rsidR="000A59E5" w:rsidRPr="001C77EB" w:rsidRDefault="000A59E5" w:rsidP="005F2719">
      <w:pPr>
        <w:pStyle w:val="ListParagraph"/>
        <w:numPr>
          <w:ilvl w:val="1"/>
          <w:numId w:val="1"/>
        </w:numPr>
        <w:tabs>
          <w:tab w:val="left" w:pos="993"/>
        </w:tabs>
        <w:ind w:left="567" w:firstLine="0"/>
        <w:rPr>
          <w:rFonts w:ascii="Arial" w:hAnsi="Arial" w:cs="Arial"/>
        </w:rPr>
      </w:pPr>
      <w:r w:rsidRPr="001C77EB">
        <w:rPr>
          <w:rFonts w:ascii="Arial" w:hAnsi="Arial" w:cs="Arial"/>
          <w:b/>
        </w:rPr>
        <w:t>Player Details</w:t>
      </w:r>
      <w:r w:rsidRPr="001C77EB">
        <w:rPr>
          <w:rFonts w:ascii="Arial" w:hAnsi="Arial" w:cs="Arial"/>
        </w:rPr>
        <w:t>.  Each coach will be required to maintain the details of the players being coached.  Players being coached should be encouraged to play team squash, military and civilian and enter Army competitions.</w:t>
      </w:r>
    </w:p>
    <w:p w14:paraId="091EE8CE" w14:textId="77777777" w:rsidR="000A59E5" w:rsidRPr="001C77EB" w:rsidRDefault="000A59E5" w:rsidP="000A59E5">
      <w:pPr>
        <w:pStyle w:val="ListParagraph"/>
        <w:tabs>
          <w:tab w:val="left" w:pos="993"/>
        </w:tabs>
        <w:ind w:left="567"/>
        <w:rPr>
          <w:rFonts w:ascii="Arial" w:hAnsi="Arial" w:cs="Arial"/>
        </w:rPr>
      </w:pPr>
    </w:p>
    <w:p w14:paraId="01D5D9B7" w14:textId="45182F72" w:rsidR="000A59E5" w:rsidRPr="001C77EB" w:rsidRDefault="000A59E5" w:rsidP="000A59E5">
      <w:pPr>
        <w:pStyle w:val="ListParagraph"/>
        <w:numPr>
          <w:ilvl w:val="0"/>
          <w:numId w:val="1"/>
        </w:numPr>
        <w:tabs>
          <w:tab w:val="left" w:pos="567"/>
        </w:tabs>
        <w:ind w:left="0" w:firstLine="0"/>
        <w:rPr>
          <w:rFonts w:ascii="Arial" w:hAnsi="Arial" w:cs="Arial"/>
        </w:rPr>
      </w:pPr>
      <w:r w:rsidRPr="001C77EB">
        <w:rPr>
          <w:rFonts w:ascii="Arial" w:hAnsi="Arial" w:cs="Arial"/>
          <w:b/>
        </w:rPr>
        <w:t>Talented Coach Development</w:t>
      </w:r>
      <w:r w:rsidRPr="001C77EB">
        <w:rPr>
          <w:rFonts w:ascii="Arial" w:hAnsi="Arial" w:cs="Arial"/>
        </w:rPr>
        <w:t xml:space="preserve">.  The </w:t>
      </w:r>
      <w:r w:rsidR="001C77EB">
        <w:rPr>
          <w:rFonts w:ascii="Arial" w:hAnsi="Arial" w:cs="Arial"/>
        </w:rPr>
        <w:t>Head Coach</w:t>
      </w:r>
      <w:r w:rsidRPr="001C77EB">
        <w:rPr>
          <w:rFonts w:ascii="Arial" w:hAnsi="Arial" w:cs="Arial"/>
        </w:rPr>
        <w:t xml:space="preserve"> is responsible for identifying the most committed and talented coaches that should be put forward for England Squash Level 2/3 coaching qualification.</w:t>
      </w:r>
    </w:p>
    <w:p w14:paraId="040E01C6" w14:textId="77777777" w:rsidR="00A4767F" w:rsidRPr="001C77EB" w:rsidRDefault="00A4767F" w:rsidP="00A4767F">
      <w:pPr>
        <w:pStyle w:val="ListParagraph"/>
        <w:tabs>
          <w:tab w:val="left" w:pos="567"/>
        </w:tabs>
        <w:ind w:left="0"/>
        <w:rPr>
          <w:rFonts w:ascii="Arial" w:hAnsi="Arial" w:cs="Arial"/>
          <w:b/>
        </w:rPr>
      </w:pPr>
    </w:p>
    <w:p w14:paraId="2866B691" w14:textId="77777777" w:rsidR="00A4767F" w:rsidRPr="001C77EB" w:rsidRDefault="00A4767F" w:rsidP="00A4767F">
      <w:pPr>
        <w:pStyle w:val="ListParagraph"/>
        <w:tabs>
          <w:tab w:val="left" w:pos="567"/>
        </w:tabs>
        <w:ind w:left="0"/>
        <w:rPr>
          <w:rFonts w:ascii="Arial" w:hAnsi="Arial" w:cs="Arial"/>
          <w:b/>
        </w:rPr>
      </w:pPr>
      <w:r w:rsidRPr="001C77EB">
        <w:rPr>
          <w:rFonts w:ascii="Arial" w:hAnsi="Arial" w:cs="Arial"/>
          <w:b/>
        </w:rPr>
        <w:t>Tasks</w:t>
      </w:r>
    </w:p>
    <w:p w14:paraId="0776948A" w14:textId="77777777" w:rsidR="00A4767F" w:rsidRPr="001C77EB" w:rsidRDefault="00A4767F" w:rsidP="00A4767F">
      <w:pPr>
        <w:pStyle w:val="ListParagraph"/>
        <w:tabs>
          <w:tab w:val="left" w:pos="567"/>
        </w:tabs>
        <w:ind w:left="0"/>
        <w:rPr>
          <w:rFonts w:ascii="Arial" w:hAnsi="Arial" w:cs="Arial"/>
        </w:rPr>
      </w:pPr>
    </w:p>
    <w:p w14:paraId="6B2D1B61" w14:textId="77777777" w:rsidR="00A4767F" w:rsidRPr="001C77EB" w:rsidRDefault="00A4767F" w:rsidP="000A59E5">
      <w:pPr>
        <w:pStyle w:val="ListParagraph"/>
        <w:numPr>
          <w:ilvl w:val="0"/>
          <w:numId w:val="1"/>
        </w:numPr>
        <w:tabs>
          <w:tab w:val="left" w:pos="567"/>
        </w:tabs>
        <w:ind w:left="0" w:firstLine="0"/>
        <w:rPr>
          <w:rFonts w:ascii="Arial" w:hAnsi="Arial" w:cs="Arial"/>
        </w:rPr>
      </w:pPr>
      <w:r w:rsidRPr="001C77EB">
        <w:rPr>
          <w:rFonts w:ascii="Arial" w:hAnsi="Arial" w:cs="Arial"/>
        </w:rPr>
        <w:t>To setup the coaching network a number of tasks must be completed to set the foundation for future development.</w:t>
      </w:r>
    </w:p>
    <w:p w14:paraId="3C8044FF" w14:textId="77777777" w:rsidR="00A4767F" w:rsidRPr="001C77EB" w:rsidRDefault="00A4767F" w:rsidP="00A4767F">
      <w:pPr>
        <w:pStyle w:val="ListParagraph"/>
        <w:tabs>
          <w:tab w:val="left" w:pos="567"/>
        </w:tabs>
        <w:ind w:left="0"/>
        <w:rPr>
          <w:rFonts w:ascii="Arial" w:hAnsi="Arial" w:cs="Arial"/>
        </w:rPr>
      </w:pPr>
    </w:p>
    <w:p w14:paraId="1FE3CA53" w14:textId="78A2B6D9" w:rsidR="00A4767F" w:rsidRPr="001C77EB" w:rsidRDefault="00A4767F" w:rsidP="000A59E5">
      <w:pPr>
        <w:pStyle w:val="ListParagraph"/>
        <w:numPr>
          <w:ilvl w:val="0"/>
          <w:numId w:val="1"/>
        </w:numPr>
        <w:tabs>
          <w:tab w:val="left" w:pos="567"/>
        </w:tabs>
        <w:ind w:left="0" w:firstLine="0"/>
        <w:rPr>
          <w:rFonts w:ascii="Arial" w:hAnsi="Arial" w:cs="Arial"/>
        </w:rPr>
      </w:pPr>
      <w:r w:rsidRPr="001C77EB">
        <w:rPr>
          <w:rFonts w:ascii="Arial" w:hAnsi="Arial" w:cs="Arial"/>
          <w:b/>
        </w:rPr>
        <w:t>Website</w:t>
      </w:r>
      <w:r w:rsidRPr="001C77EB">
        <w:rPr>
          <w:rFonts w:ascii="Arial" w:hAnsi="Arial" w:cs="Arial"/>
        </w:rPr>
        <w:t xml:space="preserve">.  The </w:t>
      </w:r>
      <w:r w:rsidR="00E26AB6">
        <w:rPr>
          <w:rFonts w:ascii="Arial" w:hAnsi="Arial" w:cs="Arial"/>
        </w:rPr>
        <w:t>Secretary</w:t>
      </w:r>
      <w:r w:rsidRPr="001C77EB">
        <w:rPr>
          <w:rFonts w:ascii="Arial" w:hAnsi="Arial" w:cs="Arial"/>
        </w:rPr>
        <w:t xml:space="preserve"> is to setup a coaching page (accessible </w:t>
      </w:r>
      <w:r w:rsidR="001C77EB">
        <w:rPr>
          <w:rFonts w:ascii="Arial" w:hAnsi="Arial" w:cs="Arial"/>
        </w:rPr>
        <w:t>via Defence Connect</w:t>
      </w:r>
      <w:r w:rsidRPr="001C77EB">
        <w:rPr>
          <w:rFonts w:ascii="Arial" w:hAnsi="Arial" w:cs="Arial"/>
        </w:rPr>
        <w:t>) containing a table of qualified coaches with the following details:</w:t>
      </w:r>
    </w:p>
    <w:p w14:paraId="00D583E9" w14:textId="77777777" w:rsidR="00A4767F" w:rsidRPr="001C77EB" w:rsidRDefault="00A4767F" w:rsidP="00A4767F">
      <w:pPr>
        <w:pStyle w:val="ListParagraph"/>
        <w:tabs>
          <w:tab w:val="left" w:pos="567"/>
        </w:tabs>
        <w:ind w:left="0"/>
        <w:rPr>
          <w:rFonts w:ascii="Arial" w:hAnsi="Arial" w:cs="Arial"/>
          <w:b/>
        </w:rPr>
      </w:pPr>
    </w:p>
    <w:p w14:paraId="1A322623" w14:textId="3F7F5D05" w:rsidR="00A4767F" w:rsidRPr="00E26AB6" w:rsidRDefault="00A4767F" w:rsidP="00A4767F">
      <w:pPr>
        <w:pStyle w:val="ListParagraph"/>
        <w:numPr>
          <w:ilvl w:val="0"/>
          <w:numId w:val="2"/>
        </w:numPr>
        <w:tabs>
          <w:tab w:val="left" w:pos="567"/>
        </w:tabs>
        <w:rPr>
          <w:rFonts w:ascii="Arial" w:hAnsi="Arial" w:cs="Arial"/>
        </w:rPr>
      </w:pPr>
      <w:r w:rsidRPr="00E26AB6">
        <w:rPr>
          <w:rFonts w:ascii="Arial" w:hAnsi="Arial" w:cs="Arial"/>
        </w:rPr>
        <w:t>Rank and Name</w:t>
      </w:r>
    </w:p>
    <w:p w14:paraId="142069DA" w14:textId="5AB60D20" w:rsidR="009877AF" w:rsidRPr="00E26AB6" w:rsidRDefault="009877AF" w:rsidP="00A4767F">
      <w:pPr>
        <w:pStyle w:val="ListParagraph"/>
        <w:numPr>
          <w:ilvl w:val="0"/>
          <w:numId w:val="2"/>
        </w:numPr>
        <w:tabs>
          <w:tab w:val="left" w:pos="567"/>
        </w:tabs>
        <w:rPr>
          <w:rFonts w:ascii="Arial" w:hAnsi="Arial" w:cs="Arial"/>
        </w:rPr>
      </w:pPr>
      <w:r w:rsidRPr="00E26AB6">
        <w:rPr>
          <w:rFonts w:ascii="Arial" w:hAnsi="Arial" w:cs="Arial"/>
        </w:rPr>
        <w:t>Coaching qualification held</w:t>
      </w:r>
    </w:p>
    <w:p w14:paraId="10EDD1CE" w14:textId="77777777" w:rsidR="00A4767F" w:rsidRPr="001C77EB" w:rsidRDefault="00A4767F" w:rsidP="00A4767F">
      <w:pPr>
        <w:pStyle w:val="ListParagraph"/>
        <w:numPr>
          <w:ilvl w:val="0"/>
          <w:numId w:val="2"/>
        </w:numPr>
        <w:tabs>
          <w:tab w:val="left" w:pos="567"/>
        </w:tabs>
        <w:rPr>
          <w:rFonts w:ascii="Arial" w:hAnsi="Arial" w:cs="Arial"/>
        </w:rPr>
      </w:pPr>
      <w:r w:rsidRPr="001C77EB">
        <w:rPr>
          <w:rFonts w:ascii="Arial" w:hAnsi="Arial" w:cs="Arial"/>
        </w:rPr>
        <w:t>Location</w:t>
      </w:r>
    </w:p>
    <w:p w14:paraId="0E967696" w14:textId="77777777" w:rsidR="00A4767F" w:rsidRPr="001C77EB" w:rsidRDefault="00A4767F" w:rsidP="00A4767F">
      <w:pPr>
        <w:pStyle w:val="ListParagraph"/>
        <w:numPr>
          <w:ilvl w:val="0"/>
          <w:numId w:val="2"/>
        </w:numPr>
        <w:tabs>
          <w:tab w:val="left" w:pos="567"/>
        </w:tabs>
        <w:rPr>
          <w:rFonts w:ascii="Arial" w:hAnsi="Arial" w:cs="Arial"/>
        </w:rPr>
      </w:pPr>
      <w:r w:rsidRPr="001C77EB">
        <w:rPr>
          <w:rFonts w:ascii="Arial" w:hAnsi="Arial" w:cs="Arial"/>
        </w:rPr>
        <w:t>Contact email</w:t>
      </w:r>
    </w:p>
    <w:p w14:paraId="3D5010CD" w14:textId="77777777" w:rsidR="00A4767F" w:rsidRPr="001C77EB" w:rsidRDefault="00A4767F" w:rsidP="00A4767F">
      <w:pPr>
        <w:pStyle w:val="ListParagraph"/>
        <w:numPr>
          <w:ilvl w:val="0"/>
          <w:numId w:val="2"/>
        </w:numPr>
        <w:tabs>
          <w:tab w:val="left" w:pos="567"/>
        </w:tabs>
        <w:rPr>
          <w:rFonts w:ascii="Arial" w:hAnsi="Arial" w:cs="Arial"/>
        </w:rPr>
      </w:pPr>
      <w:r w:rsidRPr="001C77EB">
        <w:rPr>
          <w:rFonts w:ascii="Arial" w:hAnsi="Arial" w:cs="Arial"/>
        </w:rPr>
        <w:t>Contact number (military)</w:t>
      </w:r>
    </w:p>
    <w:p w14:paraId="43A1626D" w14:textId="77777777" w:rsidR="00A4767F" w:rsidRPr="001C77EB" w:rsidRDefault="00A4767F" w:rsidP="00A4767F">
      <w:pPr>
        <w:pStyle w:val="ListParagraph"/>
        <w:numPr>
          <w:ilvl w:val="0"/>
          <w:numId w:val="2"/>
        </w:numPr>
        <w:tabs>
          <w:tab w:val="left" w:pos="567"/>
        </w:tabs>
        <w:rPr>
          <w:rFonts w:ascii="Arial" w:hAnsi="Arial" w:cs="Arial"/>
        </w:rPr>
      </w:pPr>
      <w:r w:rsidRPr="001C77EB">
        <w:rPr>
          <w:rFonts w:ascii="Arial" w:hAnsi="Arial" w:cs="Arial"/>
        </w:rPr>
        <w:t>Group coaching day(s)/time(s) and location</w:t>
      </w:r>
    </w:p>
    <w:p w14:paraId="2149B894" w14:textId="77777777" w:rsidR="00A4767F" w:rsidRPr="001C77EB" w:rsidRDefault="00A4767F" w:rsidP="00A4767F">
      <w:pPr>
        <w:pStyle w:val="ListParagraph"/>
        <w:tabs>
          <w:tab w:val="left" w:pos="567"/>
        </w:tabs>
        <w:ind w:left="1287"/>
        <w:rPr>
          <w:rFonts w:ascii="Arial" w:hAnsi="Arial" w:cs="Arial"/>
        </w:rPr>
      </w:pPr>
    </w:p>
    <w:p w14:paraId="243ADC76" w14:textId="129A7780" w:rsidR="00A4767F" w:rsidRPr="001C77EB" w:rsidRDefault="00A4767F" w:rsidP="000A59E5">
      <w:pPr>
        <w:pStyle w:val="ListParagraph"/>
        <w:numPr>
          <w:ilvl w:val="0"/>
          <w:numId w:val="1"/>
        </w:numPr>
        <w:tabs>
          <w:tab w:val="left" w:pos="567"/>
        </w:tabs>
        <w:ind w:left="0" w:firstLine="0"/>
        <w:rPr>
          <w:rFonts w:ascii="Arial" w:hAnsi="Arial" w:cs="Arial"/>
        </w:rPr>
      </w:pPr>
      <w:r w:rsidRPr="001C77EB">
        <w:rPr>
          <w:rFonts w:ascii="Arial" w:hAnsi="Arial" w:cs="Arial"/>
          <w:b/>
        </w:rPr>
        <w:t>Coaching Data</w:t>
      </w:r>
      <w:r w:rsidRPr="001C77EB">
        <w:rPr>
          <w:rFonts w:ascii="Arial" w:hAnsi="Arial" w:cs="Arial"/>
        </w:rPr>
        <w:t xml:space="preserve">.  Initially using JPA as a reference source create a list of </w:t>
      </w:r>
      <w:r w:rsidR="00CE0C9A" w:rsidRPr="001C77EB">
        <w:rPr>
          <w:rFonts w:ascii="Arial" w:hAnsi="Arial" w:cs="Arial"/>
        </w:rPr>
        <w:t xml:space="preserve">those military personnel that hold a </w:t>
      </w:r>
      <w:r w:rsidRPr="001C77EB">
        <w:rPr>
          <w:rFonts w:ascii="Arial" w:hAnsi="Arial" w:cs="Arial"/>
        </w:rPr>
        <w:t>coaching</w:t>
      </w:r>
      <w:r w:rsidR="00CE0C9A" w:rsidRPr="001C77EB">
        <w:rPr>
          <w:rFonts w:ascii="Arial" w:hAnsi="Arial" w:cs="Arial"/>
        </w:rPr>
        <w:t xml:space="preserve"> qualification</w:t>
      </w:r>
      <w:r w:rsidRPr="001C77EB">
        <w:rPr>
          <w:rFonts w:ascii="Arial" w:hAnsi="Arial" w:cs="Arial"/>
        </w:rPr>
        <w:t xml:space="preserve">.  Make initial contact with coaches and request commitment to the coaching network, maintain a list of coaches, their commitment and details (to populate the </w:t>
      </w:r>
      <w:r w:rsidR="001C77EB">
        <w:rPr>
          <w:rFonts w:ascii="Arial" w:hAnsi="Arial" w:cs="Arial"/>
        </w:rPr>
        <w:t>database</w:t>
      </w:r>
      <w:r w:rsidRPr="001C77EB">
        <w:rPr>
          <w:rFonts w:ascii="Arial" w:hAnsi="Arial" w:cs="Arial"/>
        </w:rPr>
        <w:t>).</w:t>
      </w:r>
    </w:p>
    <w:p w14:paraId="0128546B" w14:textId="77777777" w:rsidR="00A4767F" w:rsidRPr="001C77EB" w:rsidRDefault="00A4767F" w:rsidP="00A4767F">
      <w:pPr>
        <w:pStyle w:val="ListParagraph"/>
        <w:tabs>
          <w:tab w:val="left" w:pos="567"/>
        </w:tabs>
        <w:ind w:left="0"/>
        <w:rPr>
          <w:rFonts w:ascii="Arial" w:hAnsi="Arial" w:cs="Arial"/>
        </w:rPr>
      </w:pPr>
    </w:p>
    <w:p w14:paraId="033B2D2B" w14:textId="77777777" w:rsidR="00A4767F" w:rsidRPr="001C77EB" w:rsidRDefault="00A4767F" w:rsidP="000A59E5">
      <w:pPr>
        <w:pStyle w:val="ListParagraph"/>
        <w:numPr>
          <w:ilvl w:val="0"/>
          <w:numId w:val="1"/>
        </w:numPr>
        <w:tabs>
          <w:tab w:val="left" w:pos="567"/>
        </w:tabs>
        <w:ind w:left="0" w:firstLine="0"/>
        <w:rPr>
          <w:rFonts w:ascii="Arial" w:hAnsi="Arial" w:cs="Arial"/>
        </w:rPr>
      </w:pPr>
      <w:r w:rsidRPr="001C77EB">
        <w:rPr>
          <w:rFonts w:ascii="Arial" w:hAnsi="Arial" w:cs="Arial"/>
          <w:b/>
        </w:rPr>
        <w:t>Player Data</w:t>
      </w:r>
      <w:r w:rsidRPr="001C77EB">
        <w:rPr>
          <w:rFonts w:ascii="Arial" w:hAnsi="Arial" w:cs="Arial"/>
        </w:rPr>
        <w:t>.  Each committed coach to create a list of players being coached and be prepared to report progress annually as follows:</w:t>
      </w:r>
    </w:p>
    <w:p w14:paraId="1040891E" w14:textId="77777777" w:rsidR="00A4767F" w:rsidRPr="001C77EB" w:rsidRDefault="00A4767F" w:rsidP="00A4767F">
      <w:pPr>
        <w:pStyle w:val="ListParagraph"/>
        <w:tabs>
          <w:tab w:val="left" w:pos="567"/>
        </w:tabs>
        <w:ind w:left="0"/>
        <w:rPr>
          <w:rFonts w:ascii="Arial" w:hAnsi="Arial" w:cs="Arial"/>
          <w:b/>
        </w:rPr>
      </w:pPr>
    </w:p>
    <w:p w14:paraId="16D8EF3F" w14:textId="77777777" w:rsidR="00A4767F" w:rsidRPr="001C77EB" w:rsidRDefault="00A4767F" w:rsidP="00A4767F">
      <w:pPr>
        <w:pStyle w:val="ListParagraph"/>
        <w:numPr>
          <w:ilvl w:val="0"/>
          <w:numId w:val="3"/>
        </w:numPr>
        <w:tabs>
          <w:tab w:val="left" w:pos="567"/>
        </w:tabs>
        <w:rPr>
          <w:rFonts w:ascii="Arial" w:hAnsi="Arial" w:cs="Arial"/>
        </w:rPr>
      </w:pPr>
      <w:r w:rsidRPr="001C77EB">
        <w:rPr>
          <w:rFonts w:ascii="Arial" w:hAnsi="Arial" w:cs="Arial"/>
        </w:rPr>
        <w:t>Number of players coached – calendar year</w:t>
      </w:r>
    </w:p>
    <w:p w14:paraId="1B5EF694" w14:textId="143D4023" w:rsidR="00A4767F" w:rsidRPr="001C77EB" w:rsidRDefault="00A4767F" w:rsidP="00A4767F">
      <w:pPr>
        <w:pStyle w:val="ListParagraph"/>
        <w:numPr>
          <w:ilvl w:val="0"/>
          <w:numId w:val="3"/>
        </w:numPr>
        <w:tabs>
          <w:tab w:val="left" w:pos="567"/>
        </w:tabs>
        <w:rPr>
          <w:rFonts w:ascii="Arial" w:hAnsi="Arial" w:cs="Arial"/>
        </w:rPr>
      </w:pPr>
      <w:r w:rsidRPr="001C77EB">
        <w:rPr>
          <w:rFonts w:ascii="Arial" w:hAnsi="Arial" w:cs="Arial"/>
        </w:rPr>
        <w:t>Number by standard (</w:t>
      </w:r>
      <w:r w:rsidR="001C77EB">
        <w:rPr>
          <w:rFonts w:ascii="Arial" w:hAnsi="Arial" w:cs="Arial"/>
        </w:rPr>
        <w:t>Novice</w:t>
      </w:r>
      <w:r w:rsidRPr="001C77EB">
        <w:rPr>
          <w:rFonts w:ascii="Arial" w:hAnsi="Arial" w:cs="Arial"/>
        </w:rPr>
        <w:t xml:space="preserve">, </w:t>
      </w:r>
      <w:r w:rsidR="001C77EB">
        <w:rPr>
          <w:rFonts w:ascii="Arial" w:hAnsi="Arial" w:cs="Arial"/>
        </w:rPr>
        <w:t>U</w:t>
      </w:r>
      <w:r w:rsidRPr="001C77EB">
        <w:rPr>
          <w:rFonts w:ascii="Arial" w:hAnsi="Arial" w:cs="Arial"/>
        </w:rPr>
        <w:t>nit, Corps, Army</w:t>
      </w:r>
      <w:r w:rsidR="001C77EB">
        <w:rPr>
          <w:rFonts w:ascii="Arial" w:hAnsi="Arial" w:cs="Arial"/>
        </w:rPr>
        <w:t xml:space="preserve"> levels</w:t>
      </w:r>
      <w:r w:rsidRPr="001C77EB">
        <w:rPr>
          <w:rFonts w:ascii="Arial" w:hAnsi="Arial" w:cs="Arial"/>
        </w:rPr>
        <w:t>)</w:t>
      </w:r>
    </w:p>
    <w:p w14:paraId="25264DD1" w14:textId="77777777" w:rsidR="00A4767F" w:rsidRPr="001C77EB" w:rsidRDefault="00A4767F" w:rsidP="00A4767F">
      <w:pPr>
        <w:pStyle w:val="ListParagraph"/>
        <w:numPr>
          <w:ilvl w:val="0"/>
          <w:numId w:val="3"/>
        </w:numPr>
        <w:tabs>
          <w:tab w:val="left" w:pos="567"/>
        </w:tabs>
        <w:rPr>
          <w:rFonts w:ascii="Arial" w:hAnsi="Arial" w:cs="Arial"/>
        </w:rPr>
      </w:pPr>
      <w:r w:rsidRPr="001C77EB">
        <w:rPr>
          <w:rFonts w:ascii="Arial" w:hAnsi="Arial" w:cs="Arial"/>
        </w:rPr>
        <w:t>Summary of coaching activity (hours of coaching delivered, success, additional resources required)</w:t>
      </w:r>
    </w:p>
    <w:p w14:paraId="4984160B" w14:textId="77777777" w:rsidR="004F35BB" w:rsidRPr="001C77EB" w:rsidRDefault="004F35BB" w:rsidP="004F35BB">
      <w:pPr>
        <w:pStyle w:val="ListParagraph"/>
        <w:tabs>
          <w:tab w:val="left" w:pos="567"/>
        </w:tabs>
        <w:ind w:left="1287"/>
        <w:rPr>
          <w:rFonts w:ascii="Arial" w:hAnsi="Arial" w:cs="Arial"/>
        </w:rPr>
      </w:pPr>
    </w:p>
    <w:p w14:paraId="6B4E6E49" w14:textId="77777777" w:rsidR="00A4767F" w:rsidRPr="001C77EB" w:rsidRDefault="004F35BB" w:rsidP="000A59E5">
      <w:pPr>
        <w:pStyle w:val="ListParagraph"/>
        <w:numPr>
          <w:ilvl w:val="0"/>
          <w:numId w:val="1"/>
        </w:numPr>
        <w:tabs>
          <w:tab w:val="left" w:pos="567"/>
        </w:tabs>
        <w:ind w:left="0" w:firstLine="0"/>
        <w:rPr>
          <w:rFonts w:ascii="Arial" w:hAnsi="Arial" w:cs="Arial"/>
        </w:rPr>
      </w:pPr>
      <w:r w:rsidRPr="001C77EB">
        <w:rPr>
          <w:rFonts w:ascii="Arial" w:hAnsi="Arial" w:cs="Arial"/>
          <w:b/>
        </w:rPr>
        <w:t>Poster</w:t>
      </w:r>
      <w:r w:rsidRPr="001C77EB">
        <w:rPr>
          <w:rFonts w:ascii="Arial" w:hAnsi="Arial" w:cs="Arial"/>
        </w:rPr>
        <w:t>.  A poster to be distributed to all units detailing the coaching programme and how to find local coaches.</w:t>
      </w:r>
    </w:p>
    <w:p w14:paraId="3AE9D736" w14:textId="77777777" w:rsidR="004F35BB" w:rsidRPr="001C77EB" w:rsidRDefault="004F35BB" w:rsidP="004F35BB">
      <w:pPr>
        <w:pStyle w:val="ListParagraph"/>
        <w:tabs>
          <w:tab w:val="left" w:pos="567"/>
        </w:tabs>
        <w:ind w:left="0"/>
        <w:rPr>
          <w:rFonts w:ascii="Arial" w:hAnsi="Arial" w:cs="Arial"/>
        </w:rPr>
      </w:pPr>
    </w:p>
    <w:p w14:paraId="37F213A6" w14:textId="38169004" w:rsidR="004F35BB" w:rsidRDefault="004F35BB" w:rsidP="000A59E5">
      <w:pPr>
        <w:pStyle w:val="ListParagraph"/>
        <w:numPr>
          <w:ilvl w:val="0"/>
          <w:numId w:val="1"/>
        </w:numPr>
        <w:tabs>
          <w:tab w:val="left" w:pos="567"/>
        </w:tabs>
        <w:ind w:left="0" w:firstLine="0"/>
        <w:rPr>
          <w:rFonts w:ascii="Arial" w:hAnsi="Arial" w:cs="Arial"/>
        </w:rPr>
      </w:pPr>
      <w:r w:rsidRPr="001C77EB">
        <w:rPr>
          <w:rFonts w:ascii="Arial" w:hAnsi="Arial" w:cs="Arial"/>
          <w:b/>
        </w:rPr>
        <w:t>Coaching Course Application Process</w:t>
      </w:r>
      <w:r w:rsidRPr="001C77EB">
        <w:rPr>
          <w:rFonts w:ascii="Arial" w:hAnsi="Arial" w:cs="Arial"/>
        </w:rPr>
        <w:t>.  Engagement with the ASPT to change the application and screening process for all coaching courses.</w:t>
      </w:r>
    </w:p>
    <w:p w14:paraId="549FB521" w14:textId="77777777" w:rsidR="006A0113" w:rsidRDefault="006A0113" w:rsidP="006A0113">
      <w:pPr>
        <w:pStyle w:val="ListParagraph"/>
        <w:tabs>
          <w:tab w:val="left" w:pos="567"/>
        </w:tabs>
        <w:ind w:left="0"/>
        <w:rPr>
          <w:rFonts w:ascii="Arial" w:hAnsi="Arial" w:cs="Arial"/>
        </w:rPr>
      </w:pPr>
    </w:p>
    <w:p w14:paraId="3242A334" w14:textId="6401E762" w:rsidR="006A0113" w:rsidRPr="00274F54" w:rsidRDefault="006A0113" w:rsidP="000A59E5">
      <w:pPr>
        <w:pStyle w:val="ListParagraph"/>
        <w:numPr>
          <w:ilvl w:val="0"/>
          <w:numId w:val="1"/>
        </w:numPr>
        <w:tabs>
          <w:tab w:val="left" w:pos="567"/>
        </w:tabs>
        <w:ind w:left="0" w:firstLine="0"/>
        <w:rPr>
          <w:rFonts w:ascii="Arial" w:hAnsi="Arial" w:cs="Arial"/>
        </w:rPr>
      </w:pPr>
      <w:r w:rsidRPr="00274F54">
        <w:rPr>
          <w:rFonts w:ascii="Arial" w:hAnsi="Arial" w:cs="Arial"/>
          <w:b/>
        </w:rPr>
        <w:t>ASPT Course syllabus</w:t>
      </w:r>
      <w:r w:rsidRPr="00274F54">
        <w:rPr>
          <w:rFonts w:ascii="Arial" w:hAnsi="Arial" w:cs="Arial"/>
        </w:rPr>
        <w:t xml:space="preserve">.  Engagement with ASPT to ensure public funded courses are appropriate, valid, and correctly accredited with the NGB.  </w:t>
      </w:r>
    </w:p>
    <w:p w14:paraId="5CE8A9C2" w14:textId="77777777" w:rsidR="004F35BB" w:rsidRPr="001C77EB" w:rsidRDefault="004F35BB" w:rsidP="004F35BB">
      <w:pPr>
        <w:pStyle w:val="ListParagraph"/>
        <w:tabs>
          <w:tab w:val="left" w:pos="567"/>
        </w:tabs>
        <w:ind w:left="0"/>
        <w:rPr>
          <w:rFonts w:ascii="Arial" w:hAnsi="Arial" w:cs="Arial"/>
          <w:b/>
        </w:rPr>
      </w:pPr>
    </w:p>
    <w:p w14:paraId="64C56B3D" w14:textId="77777777" w:rsidR="004F35BB" w:rsidRPr="001C77EB" w:rsidRDefault="004F35BB" w:rsidP="004F35BB">
      <w:pPr>
        <w:pStyle w:val="ListParagraph"/>
        <w:tabs>
          <w:tab w:val="left" w:pos="567"/>
        </w:tabs>
        <w:ind w:left="0"/>
        <w:rPr>
          <w:rFonts w:ascii="Arial" w:hAnsi="Arial" w:cs="Arial"/>
          <w:b/>
        </w:rPr>
      </w:pPr>
      <w:r w:rsidRPr="001C77EB">
        <w:rPr>
          <w:rFonts w:ascii="Arial" w:hAnsi="Arial" w:cs="Arial"/>
          <w:b/>
        </w:rPr>
        <w:t>Conclusion</w:t>
      </w:r>
    </w:p>
    <w:p w14:paraId="04AFF55B" w14:textId="77777777" w:rsidR="004F35BB" w:rsidRPr="001C77EB" w:rsidRDefault="004F35BB" w:rsidP="004F35BB">
      <w:pPr>
        <w:pStyle w:val="ListParagraph"/>
        <w:tabs>
          <w:tab w:val="left" w:pos="567"/>
        </w:tabs>
        <w:ind w:left="0"/>
        <w:rPr>
          <w:rFonts w:ascii="Arial" w:hAnsi="Arial" w:cs="Arial"/>
        </w:rPr>
      </w:pPr>
    </w:p>
    <w:p w14:paraId="6D6450A3" w14:textId="77777777" w:rsidR="004F35BB" w:rsidRPr="001C77EB" w:rsidRDefault="004F35BB" w:rsidP="000A59E5">
      <w:pPr>
        <w:pStyle w:val="ListParagraph"/>
        <w:numPr>
          <w:ilvl w:val="0"/>
          <w:numId w:val="1"/>
        </w:numPr>
        <w:tabs>
          <w:tab w:val="left" w:pos="567"/>
        </w:tabs>
        <w:ind w:left="0" w:firstLine="0"/>
        <w:rPr>
          <w:rFonts w:ascii="Arial" w:hAnsi="Arial" w:cs="Arial"/>
        </w:rPr>
      </w:pPr>
      <w:r w:rsidRPr="001C77EB">
        <w:rPr>
          <w:rFonts w:ascii="Arial" w:hAnsi="Arial" w:cs="Arial"/>
        </w:rPr>
        <w:t>Army Squash is in a particularly strong position with player numbers on the increase and a high level of squash at Army level.  The coaching network is vital to identify and develop talented players, increase awareness of the sport and overall participation.</w:t>
      </w:r>
    </w:p>
    <w:p w14:paraId="3C768057" w14:textId="77777777" w:rsidR="004F35BB" w:rsidRPr="001C77EB" w:rsidRDefault="004F35BB" w:rsidP="004F35BB">
      <w:pPr>
        <w:tabs>
          <w:tab w:val="left" w:pos="567"/>
        </w:tabs>
        <w:rPr>
          <w:rFonts w:ascii="Arial" w:hAnsi="Arial" w:cs="Arial"/>
        </w:rPr>
      </w:pPr>
    </w:p>
    <w:p w14:paraId="29265EA7" w14:textId="3464A58E" w:rsidR="004513F5" w:rsidRPr="001C77EB" w:rsidRDefault="002967EF" w:rsidP="004F35BB">
      <w:pPr>
        <w:tabs>
          <w:tab w:val="left" w:pos="567"/>
        </w:tabs>
        <w:rPr>
          <w:rFonts w:ascii="Arial" w:hAnsi="Arial" w:cs="Arial"/>
        </w:rPr>
      </w:pPr>
      <w:r>
        <w:rPr>
          <w:rFonts w:ascii="Arial" w:hAnsi="Arial" w:cs="Arial"/>
        </w:rPr>
        <w:t>&lt;&lt;Original Signed&gt;&gt;</w:t>
      </w:r>
    </w:p>
    <w:p w14:paraId="4009E65D" w14:textId="103FEF60" w:rsidR="004F35BB" w:rsidRDefault="002967EF" w:rsidP="004F35BB">
      <w:pPr>
        <w:tabs>
          <w:tab w:val="left" w:pos="567"/>
        </w:tabs>
        <w:spacing w:after="0"/>
        <w:rPr>
          <w:rFonts w:ascii="Arial" w:hAnsi="Arial" w:cs="Arial"/>
        </w:rPr>
      </w:pPr>
      <w:r>
        <w:rPr>
          <w:rFonts w:ascii="Arial" w:hAnsi="Arial" w:cs="Arial"/>
        </w:rPr>
        <w:t>R</w:t>
      </w:r>
      <w:r w:rsidR="00274F54">
        <w:rPr>
          <w:rFonts w:ascii="Arial" w:hAnsi="Arial" w:cs="Arial"/>
        </w:rPr>
        <w:t xml:space="preserve"> J</w:t>
      </w:r>
      <w:r>
        <w:rPr>
          <w:rFonts w:ascii="Arial" w:hAnsi="Arial" w:cs="Arial"/>
        </w:rPr>
        <w:t xml:space="preserve"> Green</w:t>
      </w:r>
    </w:p>
    <w:p w14:paraId="7FCEEAB2" w14:textId="550DB0DC" w:rsidR="00410C2A" w:rsidRPr="001C77EB" w:rsidRDefault="00410C2A" w:rsidP="004F35BB">
      <w:pPr>
        <w:tabs>
          <w:tab w:val="left" w:pos="567"/>
        </w:tabs>
        <w:spacing w:after="0"/>
        <w:rPr>
          <w:rFonts w:ascii="Arial" w:hAnsi="Arial" w:cs="Arial"/>
        </w:rPr>
      </w:pPr>
      <w:r>
        <w:rPr>
          <w:rFonts w:ascii="Arial" w:hAnsi="Arial" w:cs="Arial"/>
        </w:rPr>
        <w:t>Lt Col</w:t>
      </w:r>
    </w:p>
    <w:p w14:paraId="128DD1ED" w14:textId="6957932A" w:rsidR="001C77EB" w:rsidRPr="001C77EB" w:rsidRDefault="002967EF" w:rsidP="004F35BB">
      <w:pPr>
        <w:tabs>
          <w:tab w:val="left" w:pos="567"/>
        </w:tabs>
        <w:spacing w:after="0"/>
        <w:rPr>
          <w:rFonts w:ascii="Arial" w:hAnsi="Arial" w:cs="Arial"/>
        </w:rPr>
      </w:pPr>
      <w:r>
        <w:rPr>
          <w:rFonts w:ascii="Arial" w:hAnsi="Arial" w:cs="Arial"/>
        </w:rPr>
        <w:t>Chairman Army Squash</w:t>
      </w:r>
    </w:p>
    <w:p w14:paraId="1D802FDA" w14:textId="77777777" w:rsidR="0041399E" w:rsidRPr="001C77EB" w:rsidRDefault="0041399E" w:rsidP="0041399E">
      <w:pPr>
        <w:rPr>
          <w:rFonts w:ascii="Arial" w:hAnsi="Arial" w:cs="Arial"/>
        </w:rPr>
      </w:pPr>
    </w:p>
    <w:p w14:paraId="59B88527" w14:textId="3FA53C81" w:rsidR="007A56FE" w:rsidRPr="001C77EB" w:rsidRDefault="007A56FE" w:rsidP="0041399E">
      <w:pPr>
        <w:rPr>
          <w:rFonts w:ascii="Arial" w:hAnsi="Arial" w:cs="Arial"/>
        </w:rPr>
      </w:pPr>
      <w:r w:rsidRPr="001C77EB">
        <w:rPr>
          <w:rFonts w:ascii="Arial" w:hAnsi="Arial" w:cs="Arial"/>
        </w:rPr>
        <w:t>Annex</w:t>
      </w:r>
      <w:r w:rsidR="002967EF">
        <w:rPr>
          <w:rFonts w:ascii="Arial" w:hAnsi="Arial" w:cs="Arial"/>
        </w:rPr>
        <w:t>es</w:t>
      </w:r>
      <w:r w:rsidRPr="001C77EB">
        <w:rPr>
          <w:rFonts w:ascii="Arial" w:hAnsi="Arial" w:cs="Arial"/>
        </w:rPr>
        <w:t>:</w:t>
      </w:r>
    </w:p>
    <w:p w14:paraId="3767A09B" w14:textId="77777777" w:rsidR="002967EF" w:rsidRDefault="002967EF" w:rsidP="0041399E">
      <w:pPr>
        <w:pStyle w:val="ListParagraph"/>
        <w:numPr>
          <w:ilvl w:val="0"/>
          <w:numId w:val="6"/>
        </w:numPr>
        <w:rPr>
          <w:rFonts w:ascii="Arial" w:hAnsi="Arial" w:cs="Arial"/>
        </w:rPr>
      </w:pPr>
      <w:r>
        <w:rPr>
          <w:rFonts w:ascii="Arial" w:hAnsi="Arial" w:cs="Arial"/>
        </w:rPr>
        <w:t xml:space="preserve"> </w:t>
      </w:r>
      <w:r w:rsidRPr="002967EF">
        <w:rPr>
          <w:rFonts w:ascii="Arial" w:hAnsi="Arial" w:cs="Arial"/>
        </w:rPr>
        <w:t xml:space="preserve">Army Squash – Coaching Strategy Terms of Reference </w:t>
      </w:r>
    </w:p>
    <w:p w14:paraId="16D90389" w14:textId="0946D313" w:rsidR="007A56FE" w:rsidRPr="002967EF" w:rsidRDefault="002967EF" w:rsidP="0041399E">
      <w:pPr>
        <w:pStyle w:val="ListParagraph"/>
        <w:numPr>
          <w:ilvl w:val="0"/>
          <w:numId w:val="6"/>
        </w:numPr>
        <w:rPr>
          <w:rFonts w:ascii="Arial" w:hAnsi="Arial" w:cs="Arial"/>
        </w:rPr>
      </w:pPr>
      <w:r>
        <w:rPr>
          <w:rFonts w:ascii="Arial" w:hAnsi="Arial" w:cs="Arial"/>
        </w:rPr>
        <w:t xml:space="preserve"> E</w:t>
      </w:r>
      <w:r w:rsidR="005F778E" w:rsidRPr="002967EF">
        <w:rPr>
          <w:rFonts w:ascii="Arial" w:hAnsi="Arial" w:cs="Arial"/>
        </w:rPr>
        <w:t xml:space="preserve">xample - </w:t>
      </w:r>
      <w:r w:rsidR="007A56FE" w:rsidRPr="002967EF">
        <w:rPr>
          <w:rFonts w:ascii="Arial" w:hAnsi="Arial" w:cs="Arial"/>
        </w:rPr>
        <w:t>Geographic Locations – Number of Level 1 Coaches</w:t>
      </w:r>
    </w:p>
    <w:p w14:paraId="1E69547F" w14:textId="77777777" w:rsidR="007A56FE" w:rsidRPr="001C77EB" w:rsidRDefault="007A56FE" w:rsidP="0041399E">
      <w:pPr>
        <w:rPr>
          <w:rFonts w:ascii="Arial" w:hAnsi="Arial" w:cs="Arial"/>
        </w:rPr>
      </w:pPr>
    </w:p>
    <w:p w14:paraId="49DB48AE" w14:textId="77777777" w:rsidR="007A56FE" w:rsidRPr="001C77EB" w:rsidRDefault="007A56FE" w:rsidP="0041399E">
      <w:pPr>
        <w:rPr>
          <w:rFonts w:ascii="Arial" w:hAnsi="Arial" w:cs="Arial"/>
        </w:rPr>
        <w:sectPr w:rsidR="007A56FE" w:rsidRPr="001C77EB">
          <w:pgSz w:w="11906" w:h="16838"/>
          <w:pgMar w:top="1440" w:right="1440" w:bottom="1440" w:left="1440" w:header="708" w:footer="708" w:gutter="0"/>
          <w:cols w:space="708"/>
          <w:docGrid w:linePitch="360"/>
        </w:sectPr>
      </w:pPr>
    </w:p>
    <w:p w14:paraId="1617B6B7" w14:textId="77777777" w:rsidR="001C77EB" w:rsidRDefault="001C77EB" w:rsidP="007A56FE">
      <w:pPr>
        <w:jc w:val="right"/>
        <w:rPr>
          <w:rFonts w:ascii="Arial" w:hAnsi="Arial" w:cs="Arial"/>
        </w:rPr>
        <w:sectPr w:rsidR="001C77EB" w:rsidSect="001C77EB">
          <w:footerReference w:type="default" r:id="rId12"/>
          <w:pgSz w:w="11906" w:h="16838"/>
          <w:pgMar w:top="1440" w:right="1440" w:bottom="1440" w:left="1440" w:header="708" w:footer="708" w:gutter="0"/>
          <w:pgNumType w:start="1"/>
          <w:cols w:space="708"/>
          <w:docGrid w:linePitch="360"/>
        </w:sectPr>
      </w:pPr>
    </w:p>
    <w:p w14:paraId="584F38F0" w14:textId="77777777" w:rsidR="001C77EB" w:rsidRDefault="007A56FE" w:rsidP="001C77EB">
      <w:pPr>
        <w:spacing w:after="0" w:line="240" w:lineRule="auto"/>
        <w:jc w:val="right"/>
        <w:rPr>
          <w:rFonts w:ascii="Arial" w:hAnsi="Arial" w:cs="Arial"/>
        </w:rPr>
      </w:pPr>
      <w:r w:rsidRPr="001C77EB">
        <w:rPr>
          <w:rFonts w:ascii="Arial" w:hAnsi="Arial" w:cs="Arial"/>
        </w:rPr>
        <w:t>Annex A</w:t>
      </w:r>
    </w:p>
    <w:p w14:paraId="222C4FAB" w14:textId="5C2E3B0F" w:rsidR="001C77EB" w:rsidRDefault="001C77EB" w:rsidP="001C77EB">
      <w:pPr>
        <w:spacing w:after="0" w:line="240" w:lineRule="auto"/>
        <w:jc w:val="right"/>
        <w:rPr>
          <w:rFonts w:ascii="Arial" w:hAnsi="Arial" w:cs="Arial"/>
        </w:rPr>
      </w:pPr>
      <w:r>
        <w:rPr>
          <w:rFonts w:ascii="Arial" w:hAnsi="Arial" w:cs="Arial"/>
        </w:rPr>
        <w:t>AS Coaching Strategy</w:t>
      </w:r>
    </w:p>
    <w:p w14:paraId="18F925C5" w14:textId="7315B408" w:rsidR="001C77EB" w:rsidRDefault="001C77EB" w:rsidP="001C77EB">
      <w:pPr>
        <w:spacing w:after="0" w:line="240" w:lineRule="auto"/>
        <w:jc w:val="right"/>
        <w:rPr>
          <w:rFonts w:ascii="Arial" w:hAnsi="Arial" w:cs="Arial"/>
        </w:rPr>
      </w:pPr>
      <w:r>
        <w:rPr>
          <w:rFonts w:ascii="Arial" w:hAnsi="Arial" w:cs="Arial"/>
        </w:rPr>
        <w:t xml:space="preserve">dated </w:t>
      </w:r>
      <w:r w:rsidR="00AE2F00">
        <w:rPr>
          <w:rFonts w:ascii="Arial" w:hAnsi="Arial" w:cs="Arial"/>
        </w:rPr>
        <w:t>20 Apr</w:t>
      </w:r>
      <w:r>
        <w:rPr>
          <w:rFonts w:ascii="Arial" w:hAnsi="Arial" w:cs="Arial"/>
        </w:rPr>
        <w:t xml:space="preserve"> 20</w:t>
      </w:r>
    </w:p>
    <w:p w14:paraId="2979E2AA" w14:textId="77777777" w:rsidR="001C77EB" w:rsidRDefault="001C77EB" w:rsidP="001C77EB">
      <w:pPr>
        <w:rPr>
          <w:rFonts w:ascii="Arial" w:hAnsi="Arial" w:cs="Arial"/>
          <w:b/>
        </w:rPr>
      </w:pPr>
    </w:p>
    <w:p w14:paraId="7A32A056" w14:textId="7AC66E14" w:rsidR="001C77EB" w:rsidRPr="004E29DA" w:rsidRDefault="001C77EB" w:rsidP="001C77EB">
      <w:pPr>
        <w:rPr>
          <w:rFonts w:ascii="Arial" w:hAnsi="Arial" w:cs="Arial"/>
          <w:b/>
        </w:rPr>
      </w:pPr>
      <w:r w:rsidRPr="004E29DA">
        <w:rPr>
          <w:rFonts w:ascii="Arial" w:hAnsi="Arial" w:cs="Arial"/>
          <w:b/>
        </w:rPr>
        <w:t xml:space="preserve">ARMY SQUASH – COACHING STRATEGY TERMS OF REFERENCE </w:t>
      </w:r>
    </w:p>
    <w:p w14:paraId="033DF8F5" w14:textId="77777777" w:rsidR="001C77EB" w:rsidRPr="004E29DA" w:rsidRDefault="001C77EB" w:rsidP="001C77EB">
      <w:pPr>
        <w:pStyle w:val="ListParagraph"/>
        <w:numPr>
          <w:ilvl w:val="0"/>
          <w:numId w:val="4"/>
        </w:numPr>
        <w:spacing w:after="200" w:line="240" w:lineRule="auto"/>
        <w:ind w:firstLine="0"/>
        <w:rPr>
          <w:rFonts w:ascii="Arial" w:hAnsi="Arial" w:cs="Arial"/>
          <w:b/>
        </w:rPr>
      </w:pPr>
      <w:r w:rsidRPr="004E29DA">
        <w:rPr>
          <w:rFonts w:ascii="Arial" w:hAnsi="Arial" w:cs="Arial"/>
        </w:rPr>
        <w:t xml:space="preserve">In order to successfully deliver the Army Squash Coaching Strategy the following Terms of Reference (TOR) apply to the key facilitators. </w:t>
      </w:r>
    </w:p>
    <w:p w14:paraId="7B849043" w14:textId="77777777" w:rsidR="001C77EB" w:rsidRPr="004E29DA" w:rsidRDefault="001C77EB" w:rsidP="001C77EB">
      <w:pPr>
        <w:rPr>
          <w:rFonts w:ascii="Arial" w:hAnsi="Arial" w:cs="Arial"/>
          <w:b/>
        </w:rPr>
      </w:pPr>
      <w:r w:rsidRPr="004E29DA">
        <w:rPr>
          <w:rFonts w:ascii="Arial" w:hAnsi="Arial" w:cs="Arial"/>
          <w:b/>
        </w:rPr>
        <w:t>HEAD COACH TORs</w:t>
      </w:r>
    </w:p>
    <w:p w14:paraId="279F6290" w14:textId="77777777" w:rsidR="001C77EB" w:rsidRPr="004E29DA" w:rsidRDefault="001C77EB" w:rsidP="001C77EB">
      <w:pPr>
        <w:pStyle w:val="ListParagraph"/>
        <w:numPr>
          <w:ilvl w:val="0"/>
          <w:numId w:val="4"/>
        </w:numPr>
        <w:spacing w:after="200" w:line="240" w:lineRule="auto"/>
        <w:ind w:firstLine="0"/>
        <w:rPr>
          <w:rFonts w:ascii="Arial" w:hAnsi="Arial" w:cs="Arial"/>
        </w:rPr>
      </w:pPr>
      <w:bookmarkStart w:id="0" w:name="_Hlk37076440"/>
      <w:r w:rsidRPr="004E29DA">
        <w:rPr>
          <w:rFonts w:ascii="Arial" w:hAnsi="Arial" w:cs="Arial"/>
        </w:rPr>
        <w:t xml:space="preserve">The Army Squash (AS) Head Coach is a member of the AS Executive Committee and has overall responsibility for the delivery of the AS Coaching Strategy and coaching for the AS teams and the AS Academy.  They will be assisted by the AS Coaching Coordinator and Secretary.  </w:t>
      </w:r>
    </w:p>
    <w:p w14:paraId="28950169" w14:textId="77777777" w:rsidR="001C77EB" w:rsidRPr="004E29DA" w:rsidRDefault="001C77EB" w:rsidP="001C77EB">
      <w:pPr>
        <w:pStyle w:val="ListParagraph"/>
        <w:spacing w:line="240" w:lineRule="auto"/>
        <w:ind w:left="0"/>
        <w:rPr>
          <w:rFonts w:ascii="Arial" w:hAnsi="Arial" w:cs="Arial"/>
        </w:rPr>
      </w:pPr>
    </w:p>
    <w:p w14:paraId="7763DD7A" w14:textId="77777777" w:rsidR="001C77EB" w:rsidRPr="004E29DA" w:rsidRDefault="001C77EB" w:rsidP="001C77EB">
      <w:pPr>
        <w:pStyle w:val="ListParagraph"/>
        <w:numPr>
          <w:ilvl w:val="0"/>
          <w:numId w:val="4"/>
        </w:numPr>
        <w:spacing w:after="200" w:line="276" w:lineRule="auto"/>
        <w:ind w:firstLine="0"/>
        <w:rPr>
          <w:rFonts w:ascii="Arial" w:hAnsi="Arial" w:cs="Arial"/>
        </w:rPr>
      </w:pPr>
      <w:r w:rsidRPr="004E29DA">
        <w:rPr>
          <w:rFonts w:ascii="Arial" w:hAnsi="Arial" w:cs="Arial"/>
        </w:rPr>
        <w:t>The Head Coach’s primary role is to deliver the AS Coaching Strategy, notably to include a coach development programme which will ensure there are enough Level 1, 2 and 3 coaches to meet the needs of AS</w:t>
      </w:r>
      <w:bookmarkEnd w:id="0"/>
      <w:r w:rsidRPr="004E29DA">
        <w:rPr>
          <w:rFonts w:ascii="Arial" w:hAnsi="Arial" w:cs="Arial"/>
        </w:rPr>
        <w:t>.  Specified tasks are to:</w:t>
      </w:r>
    </w:p>
    <w:p w14:paraId="4D348456" w14:textId="77777777" w:rsidR="001C77EB" w:rsidRPr="004E29DA" w:rsidRDefault="001C77EB" w:rsidP="001C77EB">
      <w:pPr>
        <w:pStyle w:val="ListParagraph"/>
        <w:ind w:left="0"/>
        <w:rPr>
          <w:rFonts w:ascii="Arial" w:hAnsi="Arial" w:cs="Arial"/>
        </w:rPr>
      </w:pPr>
    </w:p>
    <w:p w14:paraId="72C5AA2F"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 xml:space="preserve">Develop a network of Army Squash coaches to facilitate delivery of regular squash coaching at garrison locations across the Army, appointing regional coach leads as required.  Maintain and monitor this network using the ASCB Army Squash website.  Undertake appropriate succession planning. </w:t>
      </w:r>
    </w:p>
    <w:p w14:paraId="241ED033" w14:textId="77777777" w:rsidR="001C77EB" w:rsidRPr="004E29DA" w:rsidRDefault="001C77EB" w:rsidP="001C77EB">
      <w:pPr>
        <w:pStyle w:val="ListParagraph"/>
        <w:tabs>
          <w:tab w:val="left" w:pos="1134"/>
        </w:tabs>
        <w:spacing w:after="0" w:line="240" w:lineRule="auto"/>
        <w:ind w:left="357"/>
        <w:rPr>
          <w:rFonts w:ascii="Arial" w:hAnsi="Arial" w:cs="Arial"/>
        </w:rPr>
      </w:pPr>
    </w:p>
    <w:p w14:paraId="4D260992"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 xml:space="preserve">Ensure delivery of sufficient coaching courses (L1, 2 &amp; 3) to meet the needs of AS; this must include at least two L1 and one L2 coaching courses per year.  </w:t>
      </w:r>
    </w:p>
    <w:p w14:paraId="474A0619" w14:textId="77777777" w:rsidR="001C77EB" w:rsidRPr="004E29DA" w:rsidRDefault="001C77EB" w:rsidP="001C77EB">
      <w:pPr>
        <w:pStyle w:val="ListParagraph"/>
        <w:tabs>
          <w:tab w:val="left" w:pos="1134"/>
        </w:tabs>
        <w:spacing w:after="0" w:line="240" w:lineRule="auto"/>
        <w:ind w:left="357"/>
        <w:rPr>
          <w:rFonts w:ascii="Arial" w:hAnsi="Arial" w:cs="Arial"/>
        </w:rPr>
      </w:pPr>
    </w:p>
    <w:p w14:paraId="7DD8C1AC"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 xml:space="preserve">Identify potential coaches and support them in gaining the L1 qualification.  Once qualified, support, facilitate and monitor their coaching contribution to AS and the wider Army. </w:t>
      </w:r>
    </w:p>
    <w:p w14:paraId="7F8AE675" w14:textId="77777777" w:rsidR="001C77EB" w:rsidRPr="004E29DA" w:rsidRDefault="001C77EB" w:rsidP="001C77EB">
      <w:pPr>
        <w:tabs>
          <w:tab w:val="left" w:pos="1134"/>
        </w:tabs>
        <w:spacing w:after="0" w:line="240" w:lineRule="auto"/>
        <w:rPr>
          <w:rFonts w:ascii="Arial" w:hAnsi="Arial" w:cs="Arial"/>
        </w:rPr>
      </w:pPr>
    </w:p>
    <w:p w14:paraId="0EB803D4"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 xml:space="preserve">Identify and support talented and willing AS coaches to achieve the L2 and L3 qualifications.  </w:t>
      </w:r>
    </w:p>
    <w:p w14:paraId="44779017" w14:textId="77777777" w:rsidR="001C77EB" w:rsidRPr="004E29DA" w:rsidRDefault="001C77EB" w:rsidP="001C77EB">
      <w:pPr>
        <w:pStyle w:val="ListParagraph"/>
        <w:tabs>
          <w:tab w:val="left" w:pos="1134"/>
        </w:tabs>
        <w:spacing w:after="0" w:line="240" w:lineRule="auto"/>
        <w:ind w:left="357"/>
        <w:rPr>
          <w:rFonts w:ascii="Arial" w:hAnsi="Arial" w:cs="Arial"/>
        </w:rPr>
      </w:pPr>
    </w:p>
    <w:p w14:paraId="39DFA569"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Monitor and assess the standard of squash coaching delivery by Army Squash coaches by facilitating periodic coach development activity in the form of regional training camps for beginner and intermediate players, coached by AS L1 and 2 coaches (10 days per year).  Provide feedback and advice to coaches at the end of each activity.</w:t>
      </w:r>
    </w:p>
    <w:p w14:paraId="53D98BEE" w14:textId="77777777" w:rsidR="001C77EB" w:rsidRPr="004E29DA" w:rsidRDefault="001C77EB" w:rsidP="001C77EB">
      <w:pPr>
        <w:tabs>
          <w:tab w:val="left" w:pos="1134"/>
        </w:tabs>
        <w:spacing w:after="0" w:line="240" w:lineRule="auto"/>
        <w:rPr>
          <w:rFonts w:ascii="Arial" w:hAnsi="Arial" w:cs="Arial"/>
        </w:rPr>
      </w:pPr>
    </w:p>
    <w:p w14:paraId="5BD9FAAF"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 xml:space="preserve">Serve as liaison between AS and England Squash on all matters related to coaching. </w:t>
      </w:r>
    </w:p>
    <w:p w14:paraId="5472E184" w14:textId="77777777" w:rsidR="001C77EB" w:rsidRPr="004E29DA" w:rsidRDefault="001C77EB" w:rsidP="001C77EB">
      <w:pPr>
        <w:pStyle w:val="ListParagraph"/>
        <w:tabs>
          <w:tab w:val="left" w:pos="1134"/>
        </w:tabs>
        <w:spacing w:after="0" w:line="240" w:lineRule="auto"/>
        <w:ind w:left="357"/>
        <w:rPr>
          <w:rFonts w:ascii="Arial" w:hAnsi="Arial" w:cs="Arial"/>
        </w:rPr>
      </w:pPr>
    </w:p>
    <w:p w14:paraId="56426BE7"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 xml:space="preserve">Support engagement with and recruitment of junior players from the England Squash national and regional programmes.  Publicise Army Squash amongst civilian clubs, players and squash affiliated organisations whenever possible. </w:t>
      </w:r>
    </w:p>
    <w:p w14:paraId="4D326CC9" w14:textId="77777777" w:rsidR="001C77EB" w:rsidRPr="004E29DA" w:rsidRDefault="001C77EB" w:rsidP="001C77EB">
      <w:pPr>
        <w:tabs>
          <w:tab w:val="left" w:pos="1134"/>
        </w:tabs>
        <w:spacing w:after="0" w:line="240" w:lineRule="auto"/>
        <w:rPr>
          <w:rFonts w:ascii="Arial" w:hAnsi="Arial" w:cs="Arial"/>
        </w:rPr>
      </w:pPr>
    </w:p>
    <w:p w14:paraId="22843C21" w14:textId="77777777" w:rsidR="001C77EB" w:rsidRPr="004E29DA" w:rsidRDefault="001C77EB" w:rsidP="001C77EB">
      <w:pPr>
        <w:pStyle w:val="ListParagraph"/>
        <w:numPr>
          <w:ilvl w:val="1"/>
          <w:numId w:val="4"/>
        </w:numPr>
        <w:tabs>
          <w:tab w:val="left" w:pos="1134"/>
        </w:tabs>
        <w:spacing w:after="0" w:line="240" w:lineRule="auto"/>
        <w:ind w:left="357" w:firstLine="0"/>
        <w:rPr>
          <w:rFonts w:ascii="Arial" w:hAnsi="Arial" w:cs="Arial"/>
        </w:rPr>
      </w:pPr>
      <w:r w:rsidRPr="004E29DA">
        <w:rPr>
          <w:rFonts w:ascii="Arial" w:hAnsi="Arial" w:cs="Arial"/>
        </w:rPr>
        <w:t xml:space="preserve">Assist in the formulation and publication of AS policy as directed by the Chairman.  This will include the governance and management of the Coaching Strategy within Army Squash.  Advise the AS Committee on all matters related to coaching. </w:t>
      </w:r>
    </w:p>
    <w:p w14:paraId="4603810D" w14:textId="77777777" w:rsidR="001C77EB" w:rsidRPr="004E29DA" w:rsidRDefault="001C77EB" w:rsidP="001C77EB">
      <w:pPr>
        <w:tabs>
          <w:tab w:val="left" w:pos="993"/>
        </w:tabs>
        <w:spacing w:after="0" w:line="240" w:lineRule="auto"/>
        <w:rPr>
          <w:rFonts w:ascii="Arial" w:hAnsi="Arial" w:cs="Arial"/>
        </w:rPr>
      </w:pPr>
    </w:p>
    <w:p w14:paraId="0F7A9901" w14:textId="77777777" w:rsidR="001C77EB" w:rsidRPr="004E29DA" w:rsidRDefault="001C77EB" w:rsidP="001C77EB">
      <w:pPr>
        <w:pStyle w:val="ListParagraph"/>
        <w:numPr>
          <w:ilvl w:val="0"/>
          <w:numId w:val="4"/>
        </w:numPr>
        <w:tabs>
          <w:tab w:val="left" w:pos="567"/>
        </w:tabs>
        <w:spacing w:after="0" w:line="240" w:lineRule="auto"/>
        <w:ind w:firstLine="0"/>
        <w:rPr>
          <w:rFonts w:ascii="Arial" w:hAnsi="Arial" w:cs="Arial"/>
        </w:rPr>
      </w:pPr>
      <w:r w:rsidRPr="004E29DA">
        <w:rPr>
          <w:rFonts w:ascii="Arial" w:hAnsi="Arial" w:cs="Arial"/>
        </w:rPr>
        <w:t xml:space="preserve">The D of C’s secondary role is to deliver elite coaching for the AS teams and Academy; this includes:  </w:t>
      </w:r>
    </w:p>
    <w:p w14:paraId="6D4C8790" w14:textId="77777777" w:rsidR="001C77EB" w:rsidRPr="004E29DA" w:rsidRDefault="001C77EB" w:rsidP="001C77EB">
      <w:pPr>
        <w:pStyle w:val="ListParagraph"/>
        <w:tabs>
          <w:tab w:val="left" w:pos="993"/>
        </w:tabs>
        <w:spacing w:after="0" w:line="240" w:lineRule="auto"/>
        <w:ind w:left="360"/>
        <w:rPr>
          <w:rFonts w:ascii="Arial" w:hAnsi="Arial" w:cs="Arial"/>
        </w:rPr>
      </w:pPr>
    </w:p>
    <w:p w14:paraId="2BF9951A" w14:textId="77777777" w:rsidR="001C77EB" w:rsidRPr="004E29DA" w:rsidRDefault="001C77EB" w:rsidP="001C77EB">
      <w:pPr>
        <w:pStyle w:val="ListParagraph"/>
        <w:numPr>
          <w:ilvl w:val="1"/>
          <w:numId w:val="4"/>
        </w:numPr>
        <w:spacing w:after="0" w:line="240" w:lineRule="auto"/>
        <w:ind w:firstLine="0"/>
        <w:contextualSpacing w:val="0"/>
        <w:rPr>
          <w:rFonts w:ascii="Arial" w:hAnsi="Arial" w:cs="Arial"/>
        </w:rPr>
      </w:pPr>
      <w:r w:rsidRPr="004E29DA">
        <w:rPr>
          <w:rFonts w:ascii="Arial" w:hAnsi="Arial" w:cs="Arial"/>
        </w:rPr>
        <w:t>Attendance and match coaching at key competitive events:</w:t>
      </w:r>
    </w:p>
    <w:p w14:paraId="20D9CE9A" w14:textId="77777777" w:rsidR="001C77EB" w:rsidRPr="004E29DA" w:rsidRDefault="001C77EB" w:rsidP="001C77EB">
      <w:pPr>
        <w:pStyle w:val="ListParagraph"/>
        <w:spacing w:after="0" w:line="240" w:lineRule="auto"/>
        <w:ind w:left="1080"/>
        <w:contextualSpacing w:val="0"/>
        <w:rPr>
          <w:rFonts w:ascii="Arial" w:hAnsi="Arial" w:cs="Arial"/>
        </w:rPr>
      </w:pPr>
    </w:p>
    <w:p w14:paraId="5ED7C0B6" w14:textId="77777777" w:rsidR="001C77EB" w:rsidRPr="004E29DA" w:rsidRDefault="001C77EB" w:rsidP="001C77EB">
      <w:pPr>
        <w:pStyle w:val="ListParagraph"/>
        <w:numPr>
          <w:ilvl w:val="2"/>
          <w:numId w:val="4"/>
        </w:numPr>
        <w:spacing w:after="0" w:line="240" w:lineRule="auto"/>
        <w:ind w:firstLine="0"/>
        <w:contextualSpacing w:val="0"/>
        <w:rPr>
          <w:rFonts w:ascii="Arial" w:hAnsi="Arial" w:cs="Arial"/>
        </w:rPr>
      </w:pPr>
      <w:r w:rsidRPr="004E29DA">
        <w:rPr>
          <w:rFonts w:ascii="Arial" w:hAnsi="Arial" w:cs="Arial"/>
        </w:rPr>
        <w:t xml:space="preserve">   Inter-Services team and individual events (4 days per year).</w:t>
      </w:r>
    </w:p>
    <w:p w14:paraId="1608ECFF" w14:textId="77777777" w:rsidR="001C77EB" w:rsidRPr="004E29DA" w:rsidRDefault="001C77EB" w:rsidP="001C77EB">
      <w:pPr>
        <w:pStyle w:val="ListParagraph"/>
        <w:numPr>
          <w:ilvl w:val="2"/>
          <w:numId w:val="4"/>
        </w:numPr>
        <w:spacing w:after="0" w:line="240" w:lineRule="auto"/>
        <w:ind w:firstLine="0"/>
        <w:contextualSpacing w:val="0"/>
        <w:rPr>
          <w:rFonts w:ascii="Arial" w:hAnsi="Arial" w:cs="Arial"/>
        </w:rPr>
      </w:pPr>
      <w:r w:rsidRPr="004E29DA">
        <w:rPr>
          <w:rFonts w:ascii="Arial" w:hAnsi="Arial" w:cs="Arial"/>
        </w:rPr>
        <w:t xml:space="preserve">   Inter-Corps Championships including AGM (2 days per year).</w:t>
      </w:r>
    </w:p>
    <w:p w14:paraId="6F78B52C" w14:textId="77777777" w:rsidR="001C77EB" w:rsidRPr="004E29DA" w:rsidRDefault="001C77EB" w:rsidP="001C77EB">
      <w:pPr>
        <w:pStyle w:val="ListParagraph"/>
        <w:numPr>
          <w:ilvl w:val="2"/>
          <w:numId w:val="4"/>
        </w:numPr>
        <w:spacing w:after="0" w:line="240" w:lineRule="auto"/>
        <w:ind w:firstLine="0"/>
        <w:contextualSpacing w:val="0"/>
        <w:rPr>
          <w:rFonts w:ascii="Arial" w:hAnsi="Arial" w:cs="Arial"/>
        </w:rPr>
      </w:pPr>
      <w:r w:rsidRPr="004E29DA">
        <w:rPr>
          <w:rFonts w:ascii="Arial" w:hAnsi="Arial" w:cs="Arial"/>
        </w:rPr>
        <w:t xml:space="preserve">   Inter-Unit Championships (2 days per year).  </w:t>
      </w:r>
    </w:p>
    <w:p w14:paraId="04CB3E37" w14:textId="77777777" w:rsidR="001C77EB" w:rsidRPr="004E29DA" w:rsidRDefault="001C77EB" w:rsidP="001C77EB">
      <w:pPr>
        <w:pStyle w:val="ListParagraph"/>
        <w:numPr>
          <w:ilvl w:val="2"/>
          <w:numId w:val="4"/>
        </w:numPr>
        <w:spacing w:after="0" w:line="240" w:lineRule="auto"/>
        <w:ind w:firstLine="0"/>
        <w:contextualSpacing w:val="0"/>
        <w:rPr>
          <w:rFonts w:ascii="Arial" w:hAnsi="Arial" w:cs="Arial"/>
        </w:rPr>
      </w:pPr>
      <w:r w:rsidRPr="004E29DA">
        <w:rPr>
          <w:rFonts w:ascii="Arial" w:hAnsi="Arial" w:cs="Arial"/>
        </w:rPr>
        <w:t xml:space="preserve">   Individual Championships (2 days per year).  </w:t>
      </w:r>
    </w:p>
    <w:p w14:paraId="041E86BF" w14:textId="77777777" w:rsidR="001C77EB" w:rsidRPr="004E29DA" w:rsidRDefault="001C77EB" w:rsidP="001C77EB">
      <w:pPr>
        <w:pStyle w:val="ListParagraph"/>
        <w:spacing w:after="0" w:line="240" w:lineRule="auto"/>
        <w:ind w:left="1800"/>
        <w:contextualSpacing w:val="0"/>
        <w:rPr>
          <w:rFonts w:ascii="Arial" w:hAnsi="Arial" w:cs="Arial"/>
        </w:rPr>
      </w:pPr>
    </w:p>
    <w:p w14:paraId="2223FACC" w14:textId="77777777" w:rsidR="001C77EB" w:rsidRPr="004E29DA" w:rsidRDefault="001C77EB" w:rsidP="001C77EB">
      <w:pPr>
        <w:pStyle w:val="ListParagraph"/>
        <w:numPr>
          <w:ilvl w:val="1"/>
          <w:numId w:val="4"/>
        </w:numPr>
        <w:spacing w:after="0" w:line="240" w:lineRule="auto"/>
        <w:ind w:firstLine="0"/>
        <w:contextualSpacing w:val="0"/>
        <w:rPr>
          <w:rFonts w:ascii="Arial" w:hAnsi="Arial" w:cs="Arial"/>
        </w:rPr>
      </w:pPr>
      <w:r w:rsidRPr="004E29DA">
        <w:rPr>
          <w:rFonts w:ascii="Arial" w:hAnsi="Arial" w:cs="Arial"/>
        </w:rPr>
        <w:t xml:space="preserve">Delivery of periodic collective training events open to the four Army teams, Academy players and selected development players.  This is to comprise eight days per year including one event to prepare selected players for the annual Inter-Services team event.  At least three days must be delivered in York/Catterick/Harrogate/Manchester.  These events should also be used as opportunities to develop Army L2 coaches.  </w:t>
      </w:r>
    </w:p>
    <w:p w14:paraId="59591A6E" w14:textId="77777777" w:rsidR="001C77EB" w:rsidRPr="004E29DA" w:rsidRDefault="001C77EB" w:rsidP="001C77EB">
      <w:pPr>
        <w:pStyle w:val="ListParagraph"/>
        <w:spacing w:after="0" w:line="240" w:lineRule="auto"/>
        <w:ind w:left="1080"/>
        <w:contextualSpacing w:val="0"/>
        <w:rPr>
          <w:rFonts w:ascii="Arial" w:hAnsi="Arial" w:cs="Arial"/>
        </w:rPr>
      </w:pPr>
    </w:p>
    <w:p w14:paraId="4A57E240" w14:textId="77777777" w:rsidR="001C77EB" w:rsidRPr="004E29DA" w:rsidRDefault="001C77EB" w:rsidP="001C77EB">
      <w:pPr>
        <w:pStyle w:val="ListParagraph"/>
        <w:numPr>
          <w:ilvl w:val="1"/>
          <w:numId w:val="4"/>
        </w:numPr>
        <w:spacing w:after="0" w:line="240" w:lineRule="auto"/>
        <w:ind w:firstLine="0"/>
        <w:contextualSpacing w:val="0"/>
        <w:rPr>
          <w:rFonts w:ascii="Arial" w:hAnsi="Arial" w:cs="Arial"/>
        </w:rPr>
      </w:pPr>
      <w:r w:rsidRPr="004E29DA">
        <w:rPr>
          <w:rFonts w:ascii="Arial" w:hAnsi="Arial" w:cs="Arial"/>
        </w:rPr>
        <w:t xml:space="preserve">Delivery of 2 days per month of individual (or small group) coaching for Academy players, and other Army or development players within capacity.  Individual coaching should be accessible to players based in York/Catterick/Harrogate at least every other month, and in Scotland whenever this can be linked to other commitments. </w:t>
      </w:r>
    </w:p>
    <w:p w14:paraId="288F877F" w14:textId="77777777" w:rsidR="001C77EB" w:rsidRPr="004E29DA" w:rsidRDefault="001C77EB" w:rsidP="001C77EB">
      <w:pPr>
        <w:pStyle w:val="ListParagraph"/>
        <w:spacing w:after="0" w:line="240" w:lineRule="auto"/>
        <w:ind w:left="1080"/>
        <w:contextualSpacing w:val="0"/>
        <w:rPr>
          <w:rFonts w:ascii="Arial" w:hAnsi="Arial" w:cs="Arial"/>
        </w:rPr>
      </w:pPr>
    </w:p>
    <w:p w14:paraId="254DC93D" w14:textId="77777777" w:rsidR="001C77EB" w:rsidRPr="004E29DA" w:rsidRDefault="001C77EB" w:rsidP="001C77EB">
      <w:pPr>
        <w:pStyle w:val="ListParagraph"/>
        <w:numPr>
          <w:ilvl w:val="1"/>
          <w:numId w:val="4"/>
        </w:numPr>
        <w:spacing w:after="0" w:line="240" w:lineRule="auto"/>
        <w:ind w:firstLine="0"/>
        <w:contextualSpacing w:val="0"/>
        <w:rPr>
          <w:rFonts w:ascii="Arial" w:hAnsi="Arial" w:cs="Arial"/>
        </w:rPr>
      </w:pPr>
      <w:r w:rsidRPr="004E29DA">
        <w:rPr>
          <w:rFonts w:ascii="Arial" w:hAnsi="Arial" w:cs="Arial"/>
        </w:rPr>
        <w:t xml:space="preserve">Develop and monitor individual training programmes for Academy players.  </w:t>
      </w:r>
    </w:p>
    <w:p w14:paraId="342DE22E" w14:textId="77777777" w:rsidR="001C77EB" w:rsidRPr="004E29DA" w:rsidRDefault="001C77EB" w:rsidP="001C77EB">
      <w:pPr>
        <w:pStyle w:val="ListParagraph"/>
        <w:spacing w:after="0" w:line="240" w:lineRule="auto"/>
        <w:contextualSpacing w:val="0"/>
        <w:rPr>
          <w:rFonts w:ascii="Arial" w:hAnsi="Arial" w:cs="Arial"/>
        </w:rPr>
      </w:pPr>
    </w:p>
    <w:p w14:paraId="5F4AE151" w14:textId="77777777" w:rsidR="001C77EB" w:rsidRPr="004E29DA" w:rsidRDefault="001C77EB" w:rsidP="001C77EB">
      <w:pPr>
        <w:pStyle w:val="ListParagraph"/>
        <w:numPr>
          <w:ilvl w:val="1"/>
          <w:numId w:val="4"/>
        </w:numPr>
        <w:spacing w:after="0" w:line="240" w:lineRule="auto"/>
        <w:ind w:firstLine="0"/>
        <w:contextualSpacing w:val="0"/>
        <w:rPr>
          <w:rFonts w:ascii="Arial" w:hAnsi="Arial" w:cs="Arial"/>
        </w:rPr>
      </w:pPr>
      <w:r w:rsidRPr="004E29DA">
        <w:rPr>
          <w:rFonts w:ascii="Arial" w:hAnsi="Arial" w:cs="Arial"/>
        </w:rPr>
        <w:t xml:space="preserve">Assist in the development of a generic training programme (and associated resources) accessible al all squad members. </w:t>
      </w:r>
    </w:p>
    <w:p w14:paraId="56B2BBC3" w14:textId="77777777" w:rsidR="001C77EB" w:rsidRPr="004E29DA" w:rsidRDefault="001C77EB" w:rsidP="001C77EB">
      <w:pPr>
        <w:pStyle w:val="ListParagraph"/>
        <w:spacing w:after="0" w:line="240" w:lineRule="auto"/>
        <w:contextualSpacing w:val="0"/>
        <w:rPr>
          <w:rFonts w:ascii="Arial" w:hAnsi="Arial" w:cs="Arial"/>
        </w:rPr>
      </w:pPr>
    </w:p>
    <w:p w14:paraId="21DA11CA" w14:textId="77777777" w:rsidR="001C77EB" w:rsidRPr="004E29DA" w:rsidRDefault="001C77EB" w:rsidP="001C77EB">
      <w:pPr>
        <w:pStyle w:val="ListParagraph"/>
        <w:numPr>
          <w:ilvl w:val="0"/>
          <w:numId w:val="4"/>
        </w:numPr>
        <w:tabs>
          <w:tab w:val="left" w:pos="567"/>
        </w:tabs>
        <w:spacing w:after="0" w:line="240" w:lineRule="auto"/>
        <w:ind w:firstLine="0"/>
        <w:rPr>
          <w:rFonts w:ascii="Arial" w:hAnsi="Arial" w:cs="Arial"/>
        </w:rPr>
      </w:pPr>
      <w:r w:rsidRPr="004E29DA">
        <w:rPr>
          <w:rFonts w:ascii="Arial" w:hAnsi="Arial" w:cs="Arial"/>
        </w:rPr>
        <w:t>Estimated breakdown of coaching days per year against output:</w:t>
      </w:r>
    </w:p>
    <w:p w14:paraId="45E94614" w14:textId="77777777" w:rsidR="001C77EB" w:rsidRPr="004E29DA" w:rsidRDefault="001C77EB" w:rsidP="001C77EB">
      <w:pPr>
        <w:pStyle w:val="ListParagraph"/>
        <w:spacing w:after="0" w:line="240" w:lineRule="auto"/>
        <w:ind w:left="0"/>
        <w:contextualSpacing w:val="0"/>
        <w:rPr>
          <w:rFonts w:ascii="Arial" w:hAnsi="Arial" w:cs="Arial"/>
        </w:rPr>
      </w:pPr>
    </w:p>
    <w:tbl>
      <w:tblPr>
        <w:tblStyle w:val="TableGrid"/>
        <w:tblW w:w="0" w:type="auto"/>
        <w:tblLook w:val="04A0" w:firstRow="1" w:lastRow="0" w:firstColumn="1" w:lastColumn="0" w:noHBand="0" w:noVBand="1"/>
      </w:tblPr>
      <w:tblGrid>
        <w:gridCol w:w="838"/>
        <w:gridCol w:w="4327"/>
        <w:gridCol w:w="718"/>
        <w:gridCol w:w="3133"/>
      </w:tblGrid>
      <w:tr w:rsidR="001C77EB" w:rsidRPr="004E29DA" w14:paraId="014DF373" w14:textId="77777777" w:rsidTr="00DC071E">
        <w:tc>
          <w:tcPr>
            <w:tcW w:w="846" w:type="dxa"/>
            <w:shd w:val="clear" w:color="auto" w:fill="D9D9D9" w:themeFill="background1" w:themeFillShade="D9"/>
          </w:tcPr>
          <w:p w14:paraId="213242FC" w14:textId="77777777" w:rsidR="001C77EB" w:rsidRPr="004E29DA" w:rsidRDefault="001C77EB" w:rsidP="00DC071E">
            <w:pPr>
              <w:jc w:val="center"/>
              <w:rPr>
                <w:rFonts w:ascii="Arial" w:hAnsi="Arial" w:cs="Arial"/>
              </w:rPr>
            </w:pPr>
            <w:r w:rsidRPr="004E29DA">
              <w:rPr>
                <w:rFonts w:ascii="Arial" w:hAnsi="Arial" w:cs="Arial"/>
              </w:rPr>
              <w:t>Serial</w:t>
            </w:r>
          </w:p>
        </w:tc>
        <w:tc>
          <w:tcPr>
            <w:tcW w:w="4678" w:type="dxa"/>
            <w:shd w:val="clear" w:color="auto" w:fill="D9D9D9" w:themeFill="background1" w:themeFillShade="D9"/>
          </w:tcPr>
          <w:p w14:paraId="20408F98" w14:textId="77777777" w:rsidR="001C77EB" w:rsidRPr="004E29DA" w:rsidRDefault="001C77EB" w:rsidP="00DC071E">
            <w:pPr>
              <w:jc w:val="center"/>
              <w:rPr>
                <w:rFonts w:ascii="Arial" w:hAnsi="Arial" w:cs="Arial"/>
              </w:rPr>
            </w:pPr>
            <w:r w:rsidRPr="004E29DA">
              <w:rPr>
                <w:rFonts w:ascii="Arial" w:hAnsi="Arial" w:cs="Arial"/>
              </w:rPr>
              <w:t>Activity</w:t>
            </w:r>
          </w:p>
        </w:tc>
        <w:tc>
          <w:tcPr>
            <w:tcW w:w="708" w:type="dxa"/>
            <w:shd w:val="clear" w:color="auto" w:fill="D9D9D9" w:themeFill="background1" w:themeFillShade="D9"/>
          </w:tcPr>
          <w:p w14:paraId="67D19016" w14:textId="77777777" w:rsidR="001C77EB" w:rsidRPr="004E29DA" w:rsidRDefault="001C77EB" w:rsidP="00DC071E">
            <w:pPr>
              <w:jc w:val="center"/>
              <w:rPr>
                <w:rFonts w:ascii="Arial" w:hAnsi="Arial" w:cs="Arial"/>
              </w:rPr>
            </w:pPr>
            <w:r w:rsidRPr="004E29DA">
              <w:rPr>
                <w:rFonts w:ascii="Arial" w:hAnsi="Arial" w:cs="Arial"/>
              </w:rPr>
              <w:t>Days</w:t>
            </w:r>
          </w:p>
        </w:tc>
        <w:tc>
          <w:tcPr>
            <w:tcW w:w="3396" w:type="dxa"/>
            <w:shd w:val="clear" w:color="auto" w:fill="D9D9D9" w:themeFill="background1" w:themeFillShade="D9"/>
          </w:tcPr>
          <w:p w14:paraId="6D917BF9" w14:textId="77777777" w:rsidR="001C77EB" w:rsidRPr="004E29DA" w:rsidRDefault="001C77EB" w:rsidP="00DC071E">
            <w:pPr>
              <w:jc w:val="center"/>
              <w:rPr>
                <w:rFonts w:ascii="Arial" w:hAnsi="Arial" w:cs="Arial"/>
              </w:rPr>
            </w:pPr>
            <w:r w:rsidRPr="004E29DA">
              <w:rPr>
                <w:rFonts w:ascii="Arial" w:hAnsi="Arial" w:cs="Arial"/>
              </w:rPr>
              <w:t>Remarks</w:t>
            </w:r>
          </w:p>
        </w:tc>
      </w:tr>
      <w:tr w:rsidR="001C77EB" w:rsidRPr="004E29DA" w14:paraId="0E4D14DE" w14:textId="77777777" w:rsidTr="00DC071E">
        <w:tc>
          <w:tcPr>
            <w:tcW w:w="846" w:type="dxa"/>
          </w:tcPr>
          <w:p w14:paraId="26813D26" w14:textId="77777777" w:rsidR="001C77EB" w:rsidRPr="004E29DA" w:rsidRDefault="001C77EB" w:rsidP="00DC071E">
            <w:pPr>
              <w:jc w:val="center"/>
              <w:rPr>
                <w:rFonts w:ascii="Arial" w:hAnsi="Arial" w:cs="Arial"/>
              </w:rPr>
            </w:pPr>
            <w:r w:rsidRPr="004E29DA">
              <w:rPr>
                <w:rFonts w:ascii="Arial" w:hAnsi="Arial" w:cs="Arial"/>
              </w:rPr>
              <w:t>1</w:t>
            </w:r>
          </w:p>
        </w:tc>
        <w:tc>
          <w:tcPr>
            <w:tcW w:w="4678" w:type="dxa"/>
          </w:tcPr>
          <w:p w14:paraId="4713A163" w14:textId="77777777" w:rsidR="001C77EB" w:rsidRPr="004E29DA" w:rsidRDefault="001C77EB" w:rsidP="00DC071E">
            <w:pPr>
              <w:rPr>
                <w:rFonts w:ascii="Arial" w:hAnsi="Arial" w:cs="Arial"/>
              </w:rPr>
            </w:pPr>
            <w:r w:rsidRPr="004E29DA">
              <w:rPr>
                <w:rFonts w:ascii="Arial" w:hAnsi="Arial" w:cs="Arial"/>
              </w:rPr>
              <w:t>Administration of coaching network and qualification pathway</w:t>
            </w:r>
          </w:p>
        </w:tc>
        <w:tc>
          <w:tcPr>
            <w:tcW w:w="708" w:type="dxa"/>
          </w:tcPr>
          <w:p w14:paraId="57233C5A" w14:textId="77777777" w:rsidR="001C77EB" w:rsidRPr="004E29DA" w:rsidRDefault="001C77EB" w:rsidP="00DC071E">
            <w:pPr>
              <w:rPr>
                <w:rFonts w:ascii="Arial" w:hAnsi="Arial" w:cs="Arial"/>
              </w:rPr>
            </w:pPr>
            <w:r w:rsidRPr="004E29DA">
              <w:rPr>
                <w:rFonts w:ascii="Arial" w:hAnsi="Arial" w:cs="Arial"/>
              </w:rPr>
              <w:t>6</w:t>
            </w:r>
          </w:p>
        </w:tc>
        <w:tc>
          <w:tcPr>
            <w:tcW w:w="3396" w:type="dxa"/>
          </w:tcPr>
          <w:p w14:paraId="7DCF21B5" w14:textId="77777777" w:rsidR="001C77EB" w:rsidRPr="004E29DA" w:rsidRDefault="001C77EB" w:rsidP="00DC071E">
            <w:pPr>
              <w:rPr>
                <w:rFonts w:ascii="Arial" w:hAnsi="Arial" w:cs="Arial"/>
              </w:rPr>
            </w:pPr>
          </w:p>
        </w:tc>
      </w:tr>
      <w:tr w:rsidR="001C77EB" w:rsidRPr="004E29DA" w14:paraId="1B064D4C" w14:textId="77777777" w:rsidTr="00DC071E">
        <w:tc>
          <w:tcPr>
            <w:tcW w:w="846" w:type="dxa"/>
          </w:tcPr>
          <w:p w14:paraId="3E2642B8" w14:textId="77777777" w:rsidR="001C77EB" w:rsidRPr="004E29DA" w:rsidRDefault="001C77EB" w:rsidP="00DC071E">
            <w:pPr>
              <w:jc w:val="center"/>
              <w:rPr>
                <w:rFonts w:ascii="Arial" w:hAnsi="Arial" w:cs="Arial"/>
              </w:rPr>
            </w:pPr>
            <w:r w:rsidRPr="004E29DA">
              <w:rPr>
                <w:rFonts w:ascii="Arial" w:hAnsi="Arial" w:cs="Arial"/>
              </w:rPr>
              <w:t>2</w:t>
            </w:r>
          </w:p>
        </w:tc>
        <w:tc>
          <w:tcPr>
            <w:tcW w:w="4678" w:type="dxa"/>
          </w:tcPr>
          <w:p w14:paraId="5CDA5DEA" w14:textId="77777777" w:rsidR="001C77EB" w:rsidRPr="004E29DA" w:rsidRDefault="001C77EB" w:rsidP="00DC071E">
            <w:pPr>
              <w:rPr>
                <w:rFonts w:ascii="Arial" w:hAnsi="Arial" w:cs="Arial"/>
              </w:rPr>
            </w:pPr>
            <w:r w:rsidRPr="004E29DA">
              <w:rPr>
                <w:rFonts w:ascii="Arial" w:hAnsi="Arial" w:cs="Arial"/>
              </w:rPr>
              <w:t>Attendance at key competitive events</w:t>
            </w:r>
          </w:p>
        </w:tc>
        <w:tc>
          <w:tcPr>
            <w:tcW w:w="708" w:type="dxa"/>
          </w:tcPr>
          <w:p w14:paraId="4051C861" w14:textId="77777777" w:rsidR="001C77EB" w:rsidRPr="004E29DA" w:rsidRDefault="001C77EB" w:rsidP="00DC071E">
            <w:pPr>
              <w:rPr>
                <w:rFonts w:ascii="Arial" w:hAnsi="Arial" w:cs="Arial"/>
              </w:rPr>
            </w:pPr>
            <w:r w:rsidRPr="004E29DA">
              <w:rPr>
                <w:rFonts w:ascii="Arial" w:hAnsi="Arial" w:cs="Arial"/>
              </w:rPr>
              <w:t>10</w:t>
            </w:r>
          </w:p>
        </w:tc>
        <w:tc>
          <w:tcPr>
            <w:tcW w:w="3396" w:type="dxa"/>
          </w:tcPr>
          <w:p w14:paraId="1C80FA12" w14:textId="77777777" w:rsidR="001C77EB" w:rsidRPr="004E29DA" w:rsidRDefault="001C77EB" w:rsidP="00DC071E">
            <w:pPr>
              <w:rPr>
                <w:rFonts w:ascii="Arial" w:hAnsi="Arial" w:cs="Arial"/>
              </w:rPr>
            </w:pPr>
          </w:p>
        </w:tc>
      </w:tr>
      <w:tr w:rsidR="001C77EB" w:rsidRPr="004E29DA" w14:paraId="5B6AFA23" w14:textId="77777777" w:rsidTr="00DC071E">
        <w:tc>
          <w:tcPr>
            <w:tcW w:w="846" w:type="dxa"/>
          </w:tcPr>
          <w:p w14:paraId="5BD01E65" w14:textId="77777777" w:rsidR="001C77EB" w:rsidRPr="004E29DA" w:rsidRDefault="001C77EB" w:rsidP="00DC071E">
            <w:pPr>
              <w:jc w:val="center"/>
              <w:rPr>
                <w:rFonts w:ascii="Arial" w:hAnsi="Arial" w:cs="Arial"/>
              </w:rPr>
            </w:pPr>
            <w:r w:rsidRPr="004E29DA">
              <w:rPr>
                <w:rFonts w:ascii="Arial" w:hAnsi="Arial" w:cs="Arial"/>
              </w:rPr>
              <w:t>3</w:t>
            </w:r>
          </w:p>
        </w:tc>
        <w:tc>
          <w:tcPr>
            <w:tcW w:w="4678" w:type="dxa"/>
          </w:tcPr>
          <w:p w14:paraId="5A2AF4F6" w14:textId="77777777" w:rsidR="001C77EB" w:rsidRPr="004E29DA" w:rsidRDefault="001C77EB" w:rsidP="00DC071E">
            <w:pPr>
              <w:rPr>
                <w:rFonts w:ascii="Arial" w:hAnsi="Arial" w:cs="Arial"/>
              </w:rPr>
            </w:pPr>
            <w:r w:rsidRPr="004E29DA">
              <w:rPr>
                <w:rFonts w:ascii="Arial" w:hAnsi="Arial" w:cs="Arial"/>
              </w:rPr>
              <w:t>Academy coaching</w:t>
            </w:r>
          </w:p>
        </w:tc>
        <w:tc>
          <w:tcPr>
            <w:tcW w:w="708" w:type="dxa"/>
          </w:tcPr>
          <w:p w14:paraId="3D046D44" w14:textId="77777777" w:rsidR="001C77EB" w:rsidRPr="004E29DA" w:rsidRDefault="001C77EB" w:rsidP="00DC071E">
            <w:pPr>
              <w:rPr>
                <w:rFonts w:ascii="Arial" w:hAnsi="Arial" w:cs="Arial"/>
              </w:rPr>
            </w:pPr>
            <w:r w:rsidRPr="004E29DA">
              <w:rPr>
                <w:rFonts w:ascii="Arial" w:hAnsi="Arial" w:cs="Arial"/>
              </w:rPr>
              <w:t>24</w:t>
            </w:r>
          </w:p>
        </w:tc>
        <w:tc>
          <w:tcPr>
            <w:tcW w:w="3396" w:type="dxa"/>
          </w:tcPr>
          <w:p w14:paraId="6DE092C1" w14:textId="77777777" w:rsidR="001C77EB" w:rsidRPr="004E29DA" w:rsidRDefault="001C77EB" w:rsidP="00DC071E">
            <w:pPr>
              <w:rPr>
                <w:rFonts w:ascii="Arial" w:hAnsi="Arial" w:cs="Arial"/>
              </w:rPr>
            </w:pPr>
            <w:r w:rsidRPr="004E29DA">
              <w:rPr>
                <w:rFonts w:ascii="Arial" w:hAnsi="Arial" w:cs="Arial"/>
              </w:rPr>
              <w:t>15 hours/2 days per month</w:t>
            </w:r>
          </w:p>
        </w:tc>
      </w:tr>
      <w:tr w:rsidR="001C77EB" w:rsidRPr="004E29DA" w14:paraId="01F47CF7" w14:textId="77777777" w:rsidTr="00DC071E">
        <w:tc>
          <w:tcPr>
            <w:tcW w:w="846" w:type="dxa"/>
          </w:tcPr>
          <w:p w14:paraId="320AECA7" w14:textId="77777777" w:rsidR="001C77EB" w:rsidRPr="004E29DA" w:rsidRDefault="001C77EB" w:rsidP="00DC071E">
            <w:pPr>
              <w:jc w:val="center"/>
              <w:rPr>
                <w:rFonts w:ascii="Arial" w:hAnsi="Arial" w:cs="Arial"/>
              </w:rPr>
            </w:pPr>
            <w:r w:rsidRPr="004E29DA">
              <w:rPr>
                <w:rFonts w:ascii="Arial" w:hAnsi="Arial" w:cs="Arial"/>
              </w:rPr>
              <w:t>4</w:t>
            </w:r>
          </w:p>
        </w:tc>
        <w:tc>
          <w:tcPr>
            <w:tcW w:w="4678" w:type="dxa"/>
          </w:tcPr>
          <w:p w14:paraId="682597A2" w14:textId="77777777" w:rsidR="001C77EB" w:rsidRPr="004E29DA" w:rsidRDefault="001C77EB" w:rsidP="00DC071E">
            <w:pPr>
              <w:rPr>
                <w:rFonts w:ascii="Arial" w:hAnsi="Arial" w:cs="Arial"/>
              </w:rPr>
            </w:pPr>
            <w:r w:rsidRPr="004E29DA">
              <w:rPr>
                <w:rFonts w:ascii="Arial" w:hAnsi="Arial" w:cs="Arial"/>
              </w:rPr>
              <w:t>Coach development activity</w:t>
            </w:r>
          </w:p>
        </w:tc>
        <w:tc>
          <w:tcPr>
            <w:tcW w:w="708" w:type="dxa"/>
          </w:tcPr>
          <w:p w14:paraId="0537214F" w14:textId="77777777" w:rsidR="001C77EB" w:rsidRPr="004E29DA" w:rsidRDefault="001C77EB" w:rsidP="00DC071E">
            <w:pPr>
              <w:rPr>
                <w:rFonts w:ascii="Arial" w:hAnsi="Arial" w:cs="Arial"/>
              </w:rPr>
            </w:pPr>
            <w:r w:rsidRPr="004E29DA">
              <w:rPr>
                <w:rFonts w:ascii="Arial" w:hAnsi="Arial" w:cs="Arial"/>
              </w:rPr>
              <w:t>15</w:t>
            </w:r>
          </w:p>
        </w:tc>
        <w:tc>
          <w:tcPr>
            <w:tcW w:w="3396" w:type="dxa"/>
          </w:tcPr>
          <w:p w14:paraId="2F05860D" w14:textId="77777777" w:rsidR="001C77EB" w:rsidRPr="004E29DA" w:rsidRDefault="001C77EB" w:rsidP="00DC071E">
            <w:pPr>
              <w:rPr>
                <w:rFonts w:ascii="Arial" w:hAnsi="Arial" w:cs="Arial"/>
              </w:rPr>
            </w:pPr>
          </w:p>
        </w:tc>
      </w:tr>
      <w:tr w:rsidR="001C77EB" w:rsidRPr="004E29DA" w14:paraId="5FCC85C1" w14:textId="77777777" w:rsidTr="00DC071E">
        <w:tc>
          <w:tcPr>
            <w:tcW w:w="846" w:type="dxa"/>
          </w:tcPr>
          <w:p w14:paraId="1B6AB3D9" w14:textId="77777777" w:rsidR="001C77EB" w:rsidRPr="004E29DA" w:rsidRDefault="001C77EB" w:rsidP="00DC071E">
            <w:pPr>
              <w:jc w:val="center"/>
              <w:rPr>
                <w:rFonts w:ascii="Arial" w:hAnsi="Arial" w:cs="Arial"/>
              </w:rPr>
            </w:pPr>
            <w:r w:rsidRPr="004E29DA">
              <w:rPr>
                <w:rFonts w:ascii="Arial" w:hAnsi="Arial" w:cs="Arial"/>
              </w:rPr>
              <w:t>5</w:t>
            </w:r>
          </w:p>
        </w:tc>
        <w:tc>
          <w:tcPr>
            <w:tcW w:w="4678" w:type="dxa"/>
          </w:tcPr>
          <w:p w14:paraId="67825470" w14:textId="77777777" w:rsidR="001C77EB" w:rsidRPr="004E29DA" w:rsidRDefault="001C77EB" w:rsidP="00DC071E">
            <w:pPr>
              <w:rPr>
                <w:rFonts w:ascii="Arial" w:hAnsi="Arial" w:cs="Arial"/>
              </w:rPr>
            </w:pPr>
            <w:r w:rsidRPr="004E29DA">
              <w:rPr>
                <w:rFonts w:ascii="Arial" w:hAnsi="Arial" w:cs="Arial"/>
              </w:rPr>
              <w:t>Collective training for Army teams</w:t>
            </w:r>
          </w:p>
        </w:tc>
        <w:tc>
          <w:tcPr>
            <w:tcW w:w="708" w:type="dxa"/>
          </w:tcPr>
          <w:p w14:paraId="0DEE3DE8" w14:textId="77777777" w:rsidR="001C77EB" w:rsidRPr="004E29DA" w:rsidRDefault="001C77EB" w:rsidP="00DC071E">
            <w:pPr>
              <w:rPr>
                <w:rFonts w:ascii="Arial" w:hAnsi="Arial" w:cs="Arial"/>
              </w:rPr>
            </w:pPr>
            <w:r w:rsidRPr="004E29DA">
              <w:rPr>
                <w:rFonts w:ascii="Arial" w:hAnsi="Arial" w:cs="Arial"/>
              </w:rPr>
              <w:t>8</w:t>
            </w:r>
          </w:p>
        </w:tc>
        <w:tc>
          <w:tcPr>
            <w:tcW w:w="3396" w:type="dxa"/>
          </w:tcPr>
          <w:p w14:paraId="07C9B25E" w14:textId="77777777" w:rsidR="001C77EB" w:rsidRPr="004E29DA" w:rsidRDefault="001C77EB" w:rsidP="00DC071E">
            <w:pPr>
              <w:rPr>
                <w:rFonts w:ascii="Arial" w:hAnsi="Arial" w:cs="Arial"/>
              </w:rPr>
            </w:pPr>
          </w:p>
        </w:tc>
      </w:tr>
      <w:tr w:rsidR="001C77EB" w:rsidRPr="004E29DA" w14:paraId="59F7BF7D" w14:textId="77777777" w:rsidTr="00DC071E">
        <w:tc>
          <w:tcPr>
            <w:tcW w:w="846" w:type="dxa"/>
          </w:tcPr>
          <w:p w14:paraId="44343380" w14:textId="77777777" w:rsidR="001C77EB" w:rsidRPr="004E29DA" w:rsidRDefault="001C77EB" w:rsidP="00DC071E">
            <w:pPr>
              <w:jc w:val="center"/>
              <w:rPr>
                <w:rFonts w:ascii="Arial" w:hAnsi="Arial" w:cs="Arial"/>
              </w:rPr>
            </w:pPr>
            <w:r w:rsidRPr="004E29DA">
              <w:rPr>
                <w:rFonts w:ascii="Arial" w:hAnsi="Arial" w:cs="Arial"/>
              </w:rPr>
              <w:t>6</w:t>
            </w:r>
          </w:p>
        </w:tc>
        <w:tc>
          <w:tcPr>
            <w:tcW w:w="4678" w:type="dxa"/>
          </w:tcPr>
          <w:p w14:paraId="21A88F0B" w14:textId="77777777" w:rsidR="001C77EB" w:rsidRPr="004E29DA" w:rsidRDefault="001C77EB" w:rsidP="00DC071E">
            <w:pPr>
              <w:rPr>
                <w:rFonts w:ascii="Arial" w:hAnsi="Arial" w:cs="Arial"/>
              </w:rPr>
            </w:pPr>
            <w:r w:rsidRPr="004E29DA">
              <w:rPr>
                <w:rFonts w:ascii="Arial" w:hAnsi="Arial" w:cs="Arial"/>
              </w:rPr>
              <w:t>Recruitment and engagement activity</w:t>
            </w:r>
          </w:p>
        </w:tc>
        <w:tc>
          <w:tcPr>
            <w:tcW w:w="708" w:type="dxa"/>
          </w:tcPr>
          <w:p w14:paraId="5A844ECB" w14:textId="77777777" w:rsidR="001C77EB" w:rsidRPr="004E29DA" w:rsidRDefault="001C77EB" w:rsidP="00DC071E">
            <w:pPr>
              <w:rPr>
                <w:rFonts w:ascii="Arial" w:hAnsi="Arial" w:cs="Arial"/>
              </w:rPr>
            </w:pPr>
            <w:r w:rsidRPr="004E29DA">
              <w:rPr>
                <w:rFonts w:ascii="Arial" w:hAnsi="Arial" w:cs="Arial"/>
              </w:rPr>
              <w:t>1</w:t>
            </w:r>
          </w:p>
        </w:tc>
        <w:tc>
          <w:tcPr>
            <w:tcW w:w="3396" w:type="dxa"/>
          </w:tcPr>
          <w:p w14:paraId="20CFAB9F" w14:textId="77777777" w:rsidR="001C77EB" w:rsidRPr="004E29DA" w:rsidRDefault="001C77EB" w:rsidP="00DC071E">
            <w:pPr>
              <w:rPr>
                <w:rFonts w:ascii="Arial" w:hAnsi="Arial" w:cs="Arial"/>
              </w:rPr>
            </w:pPr>
          </w:p>
        </w:tc>
      </w:tr>
      <w:tr w:rsidR="001C77EB" w:rsidRPr="004E29DA" w14:paraId="4EC9BAF2" w14:textId="77777777" w:rsidTr="00DC071E">
        <w:tc>
          <w:tcPr>
            <w:tcW w:w="846" w:type="dxa"/>
          </w:tcPr>
          <w:p w14:paraId="1079F841" w14:textId="77777777" w:rsidR="001C77EB" w:rsidRPr="004E29DA" w:rsidRDefault="001C77EB" w:rsidP="00DC071E">
            <w:pPr>
              <w:jc w:val="center"/>
              <w:rPr>
                <w:rFonts w:ascii="Arial" w:hAnsi="Arial" w:cs="Arial"/>
              </w:rPr>
            </w:pPr>
            <w:r w:rsidRPr="004E29DA">
              <w:rPr>
                <w:rFonts w:ascii="Arial" w:hAnsi="Arial" w:cs="Arial"/>
              </w:rPr>
              <w:t>7</w:t>
            </w:r>
          </w:p>
        </w:tc>
        <w:tc>
          <w:tcPr>
            <w:tcW w:w="4678" w:type="dxa"/>
          </w:tcPr>
          <w:p w14:paraId="323580EC" w14:textId="77777777" w:rsidR="001C77EB" w:rsidRPr="004E29DA" w:rsidRDefault="001C77EB" w:rsidP="00DC071E">
            <w:pPr>
              <w:rPr>
                <w:rFonts w:ascii="Arial" w:hAnsi="Arial" w:cs="Arial"/>
              </w:rPr>
            </w:pPr>
            <w:r w:rsidRPr="004E29DA">
              <w:rPr>
                <w:rFonts w:ascii="Arial" w:hAnsi="Arial" w:cs="Arial"/>
              </w:rPr>
              <w:t>Planning, meeting attendance, etc</w:t>
            </w:r>
          </w:p>
        </w:tc>
        <w:tc>
          <w:tcPr>
            <w:tcW w:w="708" w:type="dxa"/>
          </w:tcPr>
          <w:p w14:paraId="499FB720" w14:textId="77777777" w:rsidR="001C77EB" w:rsidRPr="004E29DA" w:rsidRDefault="001C77EB" w:rsidP="00DC071E">
            <w:pPr>
              <w:rPr>
                <w:rFonts w:ascii="Arial" w:hAnsi="Arial" w:cs="Arial"/>
              </w:rPr>
            </w:pPr>
            <w:r w:rsidRPr="004E29DA">
              <w:rPr>
                <w:rFonts w:ascii="Arial" w:hAnsi="Arial" w:cs="Arial"/>
              </w:rPr>
              <w:t>6</w:t>
            </w:r>
          </w:p>
        </w:tc>
        <w:tc>
          <w:tcPr>
            <w:tcW w:w="3396" w:type="dxa"/>
          </w:tcPr>
          <w:p w14:paraId="0F4114DA" w14:textId="77777777" w:rsidR="001C77EB" w:rsidRPr="004E29DA" w:rsidRDefault="001C77EB" w:rsidP="00DC071E">
            <w:pPr>
              <w:rPr>
                <w:rFonts w:ascii="Arial" w:hAnsi="Arial" w:cs="Arial"/>
              </w:rPr>
            </w:pPr>
          </w:p>
        </w:tc>
      </w:tr>
      <w:tr w:rsidR="001C77EB" w:rsidRPr="004E29DA" w14:paraId="3FD28BED" w14:textId="77777777" w:rsidTr="00DC071E">
        <w:tc>
          <w:tcPr>
            <w:tcW w:w="846" w:type="dxa"/>
          </w:tcPr>
          <w:p w14:paraId="2C15C842" w14:textId="77777777" w:rsidR="001C77EB" w:rsidRPr="004E29DA" w:rsidRDefault="001C77EB" w:rsidP="00DC071E">
            <w:pPr>
              <w:rPr>
                <w:rFonts w:ascii="Arial" w:hAnsi="Arial" w:cs="Arial"/>
              </w:rPr>
            </w:pPr>
          </w:p>
        </w:tc>
        <w:tc>
          <w:tcPr>
            <w:tcW w:w="4678" w:type="dxa"/>
          </w:tcPr>
          <w:p w14:paraId="5AB0467F" w14:textId="77777777" w:rsidR="001C77EB" w:rsidRPr="004E29DA" w:rsidRDefault="001C77EB" w:rsidP="00DC071E">
            <w:pPr>
              <w:rPr>
                <w:rFonts w:ascii="Arial" w:hAnsi="Arial" w:cs="Arial"/>
              </w:rPr>
            </w:pPr>
            <w:r w:rsidRPr="004E29DA">
              <w:rPr>
                <w:rFonts w:ascii="Arial" w:hAnsi="Arial" w:cs="Arial"/>
              </w:rPr>
              <w:t xml:space="preserve">Total </w:t>
            </w:r>
          </w:p>
        </w:tc>
        <w:tc>
          <w:tcPr>
            <w:tcW w:w="708" w:type="dxa"/>
          </w:tcPr>
          <w:p w14:paraId="378D4AA8" w14:textId="77777777" w:rsidR="001C77EB" w:rsidRPr="004E29DA" w:rsidRDefault="001C77EB" w:rsidP="00DC071E">
            <w:pPr>
              <w:rPr>
                <w:rFonts w:ascii="Arial" w:hAnsi="Arial" w:cs="Arial"/>
              </w:rPr>
            </w:pPr>
            <w:r w:rsidRPr="004E29DA">
              <w:rPr>
                <w:rFonts w:ascii="Arial" w:hAnsi="Arial" w:cs="Arial"/>
              </w:rPr>
              <w:t>71</w:t>
            </w:r>
          </w:p>
        </w:tc>
        <w:tc>
          <w:tcPr>
            <w:tcW w:w="3396" w:type="dxa"/>
          </w:tcPr>
          <w:p w14:paraId="4275E4AD" w14:textId="77777777" w:rsidR="001C77EB" w:rsidRPr="004E29DA" w:rsidRDefault="001C77EB" w:rsidP="00DC071E">
            <w:pPr>
              <w:rPr>
                <w:rFonts w:ascii="Arial" w:hAnsi="Arial" w:cs="Arial"/>
              </w:rPr>
            </w:pPr>
            <w:r w:rsidRPr="004E29DA">
              <w:rPr>
                <w:rFonts w:ascii="Arial" w:hAnsi="Arial" w:cs="Arial"/>
              </w:rPr>
              <w:t>@ £250 per day = £17,750</w:t>
            </w:r>
          </w:p>
        </w:tc>
      </w:tr>
    </w:tbl>
    <w:p w14:paraId="0B4EDD17" w14:textId="77777777" w:rsidR="001C77EB" w:rsidRPr="004E29DA" w:rsidRDefault="001C77EB" w:rsidP="001C77EB">
      <w:pPr>
        <w:pStyle w:val="ListParagraph"/>
        <w:spacing w:after="0" w:line="240" w:lineRule="auto"/>
        <w:ind w:left="0"/>
        <w:contextualSpacing w:val="0"/>
        <w:rPr>
          <w:rFonts w:ascii="Arial" w:hAnsi="Arial" w:cs="Arial"/>
        </w:rPr>
      </w:pPr>
    </w:p>
    <w:p w14:paraId="6B847499" w14:textId="77777777" w:rsidR="001C77EB" w:rsidRPr="004E29DA" w:rsidRDefault="001C77EB" w:rsidP="001C77EB">
      <w:pPr>
        <w:pStyle w:val="ListParagraph"/>
        <w:numPr>
          <w:ilvl w:val="0"/>
          <w:numId w:val="4"/>
        </w:numPr>
        <w:tabs>
          <w:tab w:val="left" w:pos="567"/>
        </w:tabs>
        <w:spacing w:after="0" w:line="240" w:lineRule="auto"/>
        <w:ind w:firstLine="0"/>
        <w:rPr>
          <w:rFonts w:ascii="Arial" w:hAnsi="Arial" w:cs="Arial"/>
        </w:rPr>
      </w:pPr>
      <w:r w:rsidRPr="004E29DA">
        <w:rPr>
          <w:rFonts w:ascii="Arial" w:hAnsi="Arial" w:cs="Arial"/>
        </w:rPr>
        <w:t>Terms and conditions:</w:t>
      </w:r>
    </w:p>
    <w:p w14:paraId="537A0918" w14:textId="77777777" w:rsidR="001C77EB" w:rsidRPr="004E29DA" w:rsidRDefault="001C77EB" w:rsidP="001C77EB">
      <w:pPr>
        <w:pStyle w:val="ListParagraph"/>
        <w:spacing w:after="0" w:line="240" w:lineRule="auto"/>
        <w:ind w:left="0"/>
        <w:contextualSpacing w:val="0"/>
        <w:rPr>
          <w:rFonts w:ascii="Arial" w:hAnsi="Arial" w:cs="Arial"/>
        </w:rPr>
      </w:pPr>
    </w:p>
    <w:p w14:paraId="0BBBACC6" w14:textId="77777777" w:rsidR="001C77EB" w:rsidRPr="004E29DA" w:rsidRDefault="001C77EB" w:rsidP="001C77EB">
      <w:pPr>
        <w:pStyle w:val="ListParagraph"/>
        <w:numPr>
          <w:ilvl w:val="1"/>
          <w:numId w:val="4"/>
        </w:numPr>
        <w:spacing w:after="0" w:line="240" w:lineRule="auto"/>
        <w:ind w:left="357" w:firstLine="0"/>
        <w:contextualSpacing w:val="0"/>
        <w:rPr>
          <w:rFonts w:ascii="Arial" w:hAnsi="Arial" w:cs="Arial"/>
        </w:rPr>
      </w:pPr>
      <w:r w:rsidRPr="004E29DA">
        <w:rPr>
          <w:rFonts w:ascii="Arial" w:hAnsi="Arial" w:cs="Arial"/>
        </w:rPr>
        <w:t xml:space="preserve">Day rate is inclusive of subsistence costs; at events where subsistence is provided at AS expense, the D of C will be provided for in the same way as committee/team members. </w:t>
      </w:r>
    </w:p>
    <w:p w14:paraId="39DFCD3F" w14:textId="77777777" w:rsidR="001C77EB" w:rsidRPr="004E29DA" w:rsidRDefault="001C77EB" w:rsidP="001C77EB">
      <w:pPr>
        <w:pStyle w:val="ListParagraph"/>
        <w:spacing w:after="0" w:line="240" w:lineRule="auto"/>
        <w:ind w:left="357"/>
        <w:contextualSpacing w:val="0"/>
        <w:rPr>
          <w:rFonts w:ascii="Arial" w:hAnsi="Arial" w:cs="Arial"/>
        </w:rPr>
      </w:pPr>
    </w:p>
    <w:p w14:paraId="59D1AEE5" w14:textId="77777777" w:rsidR="001C77EB" w:rsidRPr="004E29DA" w:rsidRDefault="001C77EB" w:rsidP="001C77EB">
      <w:pPr>
        <w:pStyle w:val="ListParagraph"/>
        <w:numPr>
          <w:ilvl w:val="1"/>
          <w:numId w:val="4"/>
        </w:numPr>
        <w:spacing w:after="0" w:line="240" w:lineRule="auto"/>
        <w:ind w:left="357" w:firstLine="0"/>
        <w:contextualSpacing w:val="0"/>
        <w:rPr>
          <w:rFonts w:ascii="Arial" w:hAnsi="Arial" w:cs="Arial"/>
        </w:rPr>
      </w:pPr>
      <w:r w:rsidRPr="004E29DA">
        <w:rPr>
          <w:rFonts w:ascii="Arial" w:hAnsi="Arial" w:cs="Arial"/>
        </w:rPr>
        <w:t xml:space="preserve">Mileage will be reimbursed at 45p per mile when the D of C is travelling purely for AS purposes only; whenever possible events should be scheduled alongside commitments with other employers (such as England Squash) to reduce travel mileage. This will be monitored by the AS admin assistant. </w:t>
      </w:r>
    </w:p>
    <w:p w14:paraId="5C2F6C31" w14:textId="77777777" w:rsidR="001C77EB" w:rsidRPr="004E29DA" w:rsidRDefault="001C77EB" w:rsidP="001C77EB">
      <w:pPr>
        <w:pStyle w:val="ListParagraph"/>
        <w:spacing w:after="0" w:line="240" w:lineRule="auto"/>
        <w:ind w:left="357"/>
        <w:contextualSpacing w:val="0"/>
        <w:rPr>
          <w:rFonts w:ascii="Arial" w:hAnsi="Arial" w:cs="Arial"/>
        </w:rPr>
      </w:pPr>
    </w:p>
    <w:p w14:paraId="22568E50" w14:textId="77777777" w:rsidR="001C77EB" w:rsidRPr="004E29DA" w:rsidRDefault="001C77EB" w:rsidP="001C77EB">
      <w:pPr>
        <w:pStyle w:val="ListParagraph"/>
        <w:numPr>
          <w:ilvl w:val="1"/>
          <w:numId w:val="4"/>
        </w:numPr>
        <w:spacing w:after="0" w:line="240" w:lineRule="auto"/>
        <w:ind w:left="357" w:firstLine="0"/>
        <w:contextualSpacing w:val="0"/>
        <w:rPr>
          <w:rFonts w:ascii="Arial" w:hAnsi="Arial" w:cs="Arial"/>
        </w:rPr>
      </w:pPr>
      <w:r w:rsidRPr="004E29DA">
        <w:rPr>
          <w:rFonts w:ascii="Arial" w:hAnsi="Arial" w:cs="Arial"/>
        </w:rPr>
        <w:t xml:space="preserve">When overnight stays are required, accommodation will be provided in military accommodation (where available) or local hotels.  For certain events the D of C will also be invited to stay with committee members.  Effective forecasting of multi-day events will be required to ensure accommodation costs can be minimised.  </w:t>
      </w:r>
    </w:p>
    <w:p w14:paraId="6D9E45DD" w14:textId="77777777" w:rsidR="001C77EB" w:rsidRPr="004E29DA" w:rsidRDefault="001C77EB" w:rsidP="001C77EB">
      <w:pPr>
        <w:spacing w:after="0" w:line="240" w:lineRule="auto"/>
        <w:rPr>
          <w:rFonts w:ascii="Arial" w:hAnsi="Arial" w:cs="Arial"/>
        </w:rPr>
      </w:pPr>
    </w:p>
    <w:p w14:paraId="6BEB0EF7" w14:textId="77777777" w:rsidR="001C77EB" w:rsidRPr="004E29DA" w:rsidRDefault="001C77EB" w:rsidP="001C77EB">
      <w:pPr>
        <w:rPr>
          <w:rFonts w:ascii="Arial" w:hAnsi="Arial" w:cs="Arial"/>
          <w:b/>
        </w:rPr>
      </w:pPr>
      <w:r w:rsidRPr="004E29DA">
        <w:rPr>
          <w:rFonts w:ascii="Arial" w:hAnsi="Arial" w:cs="Arial"/>
          <w:b/>
        </w:rPr>
        <w:t>COACHING COORDINATOR TOR</w:t>
      </w:r>
    </w:p>
    <w:p w14:paraId="33AA1849"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 xml:space="preserve">Refine and annually update the Army Squash Coaching Strategy in consultation with the Head Coach and AS Chair.  </w:t>
      </w:r>
    </w:p>
    <w:p w14:paraId="1F727A6B" w14:textId="77777777" w:rsidR="001C77EB" w:rsidRPr="004E29DA" w:rsidRDefault="001C77EB" w:rsidP="001C77EB">
      <w:pPr>
        <w:pStyle w:val="ListParagraph"/>
        <w:tabs>
          <w:tab w:val="left" w:pos="1134"/>
        </w:tabs>
        <w:spacing w:after="0" w:line="240" w:lineRule="auto"/>
        <w:rPr>
          <w:rFonts w:ascii="Arial" w:hAnsi="Arial" w:cs="Arial"/>
        </w:rPr>
      </w:pPr>
    </w:p>
    <w:p w14:paraId="05CF22CE"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Act as liaison between AS and Corps Squash Secretaries and Chains of Command (CoC) to identify and encourage Squash coach participation, progression and provision of organised squash training sessions at unit level.</w:t>
      </w:r>
    </w:p>
    <w:p w14:paraId="7676FAB2" w14:textId="77777777" w:rsidR="001C77EB" w:rsidRPr="004E29DA" w:rsidRDefault="001C77EB" w:rsidP="001C77EB">
      <w:pPr>
        <w:pStyle w:val="ListParagraph"/>
        <w:tabs>
          <w:tab w:val="left" w:pos="1134"/>
        </w:tabs>
        <w:spacing w:after="0" w:line="240" w:lineRule="auto"/>
        <w:rPr>
          <w:rFonts w:ascii="Arial" w:hAnsi="Arial" w:cs="Arial"/>
        </w:rPr>
      </w:pPr>
    </w:p>
    <w:p w14:paraId="4D7C71E7"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 xml:space="preserve">Utilise social media and communication channels to raise the profile of good news coaching stories and proactively advertise the range of squash coaching opportunities within the Army. </w:t>
      </w:r>
    </w:p>
    <w:p w14:paraId="3A2A92D8" w14:textId="77777777" w:rsidR="001C77EB" w:rsidRPr="004E29DA" w:rsidRDefault="001C77EB" w:rsidP="001C77EB">
      <w:pPr>
        <w:pStyle w:val="ListParagraph"/>
        <w:rPr>
          <w:rFonts w:ascii="Arial" w:hAnsi="Arial" w:cs="Arial"/>
        </w:rPr>
      </w:pPr>
    </w:p>
    <w:p w14:paraId="0E503FD7"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Maintain a register of Squash coaches and their coaching qualifications across the Army and advise CoCs on the suitability of candidates for squash coaching progression.  This is to include details of players they are coaching and squash coaching session timings and locations.</w:t>
      </w:r>
    </w:p>
    <w:p w14:paraId="37ADC6A4" w14:textId="77777777" w:rsidR="001C77EB" w:rsidRPr="004E29DA" w:rsidRDefault="001C77EB" w:rsidP="001C77EB">
      <w:pPr>
        <w:pStyle w:val="ListParagraph"/>
        <w:tabs>
          <w:tab w:val="left" w:pos="1134"/>
        </w:tabs>
        <w:spacing w:after="0" w:line="240" w:lineRule="auto"/>
        <w:rPr>
          <w:rFonts w:ascii="Arial" w:hAnsi="Arial" w:cs="Arial"/>
        </w:rPr>
      </w:pPr>
    </w:p>
    <w:p w14:paraId="20AA4983"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 xml:space="preserve">Administration of coach development events, including booking accommodation and courts as required.  </w:t>
      </w:r>
    </w:p>
    <w:p w14:paraId="3FD2E874" w14:textId="77777777" w:rsidR="001C77EB" w:rsidRPr="004E29DA" w:rsidRDefault="001C77EB" w:rsidP="001C77EB">
      <w:pPr>
        <w:pStyle w:val="ListParagraph"/>
        <w:tabs>
          <w:tab w:val="left" w:pos="1134"/>
        </w:tabs>
        <w:spacing w:after="0" w:line="240" w:lineRule="auto"/>
        <w:rPr>
          <w:rFonts w:ascii="Arial" w:hAnsi="Arial" w:cs="Arial"/>
        </w:rPr>
      </w:pPr>
    </w:p>
    <w:p w14:paraId="192C7705"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 xml:space="preserve">Support (in person whenever possible) the AS Head Coach in delivery of coach development events.  </w:t>
      </w:r>
    </w:p>
    <w:p w14:paraId="59DEBC3A" w14:textId="77777777" w:rsidR="001C77EB" w:rsidRPr="004E29DA" w:rsidRDefault="001C77EB" w:rsidP="001C77EB">
      <w:pPr>
        <w:pStyle w:val="ListParagraph"/>
        <w:tabs>
          <w:tab w:val="left" w:pos="1134"/>
        </w:tabs>
        <w:spacing w:after="0" w:line="240" w:lineRule="auto"/>
        <w:rPr>
          <w:rFonts w:ascii="Arial" w:hAnsi="Arial" w:cs="Arial"/>
        </w:rPr>
      </w:pPr>
    </w:p>
    <w:p w14:paraId="50E7ECDD"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Manage the Annual Squash Coaching Budget (ensuring appropriate managerial checks are adhered to) and provide, to the AGM, an end of season report on coaching activity for each 12 month period.</w:t>
      </w:r>
    </w:p>
    <w:p w14:paraId="6C76B46C" w14:textId="77777777" w:rsidR="001C77EB" w:rsidRPr="004E29DA" w:rsidRDefault="001C77EB" w:rsidP="001C77EB">
      <w:pPr>
        <w:pStyle w:val="ListParagraph"/>
        <w:tabs>
          <w:tab w:val="left" w:pos="1134"/>
        </w:tabs>
        <w:spacing w:after="0" w:line="240" w:lineRule="auto"/>
        <w:rPr>
          <w:rFonts w:ascii="Arial" w:hAnsi="Arial" w:cs="Arial"/>
        </w:rPr>
      </w:pPr>
    </w:p>
    <w:p w14:paraId="20F480C8" w14:textId="77777777" w:rsidR="001C77EB" w:rsidRPr="004E29DA" w:rsidRDefault="001C77EB" w:rsidP="001C77EB">
      <w:pPr>
        <w:pStyle w:val="ListParagraph"/>
        <w:numPr>
          <w:ilvl w:val="0"/>
          <w:numId w:val="5"/>
        </w:numPr>
        <w:tabs>
          <w:tab w:val="left" w:pos="1134"/>
        </w:tabs>
        <w:spacing w:after="0" w:line="240" w:lineRule="auto"/>
        <w:rPr>
          <w:rFonts w:ascii="Arial" w:hAnsi="Arial" w:cs="Arial"/>
        </w:rPr>
      </w:pPr>
      <w:r w:rsidRPr="004E29DA">
        <w:rPr>
          <w:rFonts w:ascii="Arial" w:hAnsi="Arial" w:cs="Arial"/>
        </w:rPr>
        <w:t>Submit an annual budget with a business case for future funding supported by a coaching plan for the following year.</w:t>
      </w:r>
    </w:p>
    <w:p w14:paraId="5EFD41B6" w14:textId="77777777" w:rsidR="001C77EB" w:rsidRPr="004E29DA" w:rsidRDefault="001C77EB" w:rsidP="001C77EB">
      <w:pPr>
        <w:pStyle w:val="ListParagraph"/>
        <w:tabs>
          <w:tab w:val="left" w:pos="1134"/>
        </w:tabs>
        <w:spacing w:after="0" w:line="240" w:lineRule="auto"/>
        <w:rPr>
          <w:rFonts w:ascii="Arial" w:hAnsi="Arial" w:cs="Arial"/>
        </w:rPr>
      </w:pPr>
    </w:p>
    <w:p w14:paraId="34CEC0C7" w14:textId="77777777" w:rsidR="001C77EB" w:rsidRPr="004E29DA" w:rsidRDefault="001C77EB" w:rsidP="001C77EB">
      <w:pPr>
        <w:rPr>
          <w:rFonts w:ascii="Arial" w:hAnsi="Arial" w:cs="Arial"/>
          <w:b/>
        </w:rPr>
      </w:pPr>
    </w:p>
    <w:p w14:paraId="11B3CDAB" w14:textId="39E5E5D9" w:rsidR="001C77EB" w:rsidRDefault="001C77EB" w:rsidP="007A56FE">
      <w:pPr>
        <w:jc w:val="right"/>
        <w:rPr>
          <w:rFonts w:ascii="Arial" w:hAnsi="Arial" w:cs="Arial"/>
        </w:rPr>
      </w:pPr>
    </w:p>
    <w:p w14:paraId="251256EC" w14:textId="77777777" w:rsidR="001C77EB" w:rsidRDefault="001C77EB" w:rsidP="007A56FE">
      <w:pPr>
        <w:jc w:val="right"/>
        <w:rPr>
          <w:rFonts w:ascii="Arial" w:hAnsi="Arial" w:cs="Arial"/>
        </w:rPr>
        <w:sectPr w:rsidR="001C77EB" w:rsidSect="001C77EB">
          <w:type w:val="continuous"/>
          <w:pgSz w:w="11906" w:h="16838"/>
          <w:pgMar w:top="1440" w:right="1440" w:bottom="1440" w:left="1440" w:header="708" w:footer="708" w:gutter="0"/>
          <w:cols w:space="708"/>
          <w:docGrid w:linePitch="360"/>
        </w:sectPr>
      </w:pPr>
    </w:p>
    <w:p w14:paraId="43AF8FAC" w14:textId="02ACE779" w:rsidR="001C77EB" w:rsidRDefault="001C77EB" w:rsidP="001C77EB">
      <w:pPr>
        <w:spacing w:after="0" w:line="240" w:lineRule="auto"/>
        <w:jc w:val="right"/>
        <w:rPr>
          <w:rFonts w:ascii="Arial" w:hAnsi="Arial" w:cs="Arial"/>
        </w:rPr>
      </w:pPr>
      <w:r>
        <w:rPr>
          <w:rFonts w:ascii="Arial" w:hAnsi="Arial" w:cs="Arial"/>
        </w:rPr>
        <w:lastRenderedPageBreak/>
        <w:t>Annex B to</w:t>
      </w:r>
    </w:p>
    <w:p w14:paraId="3E38C95A" w14:textId="1C46DB81" w:rsidR="001C77EB" w:rsidRDefault="001C77EB" w:rsidP="001C77EB">
      <w:pPr>
        <w:spacing w:after="0" w:line="240" w:lineRule="auto"/>
        <w:jc w:val="right"/>
        <w:rPr>
          <w:rFonts w:ascii="Arial" w:hAnsi="Arial" w:cs="Arial"/>
        </w:rPr>
      </w:pPr>
      <w:r>
        <w:rPr>
          <w:rFonts w:ascii="Arial" w:hAnsi="Arial" w:cs="Arial"/>
        </w:rPr>
        <w:t>AS Coaching Strategy</w:t>
      </w:r>
    </w:p>
    <w:p w14:paraId="698E1719" w14:textId="40030574" w:rsidR="001C77EB" w:rsidRDefault="001C77EB" w:rsidP="001C77EB">
      <w:pPr>
        <w:spacing w:after="0" w:line="240" w:lineRule="auto"/>
        <w:jc w:val="right"/>
        <w:rPr>
          <w:rFonts w:ascii="Arial" w:hAnsi="Arial" w:cs="Arial"/>
        </w:rPr>
      </w:pPr>
      <w:r>
        <w:rPr>
          <w:rFonts w:ascii="Arial" w:hAnsi="Arial" w:cs="Arial"/>
        </w:rPr>
        <w:t xml:space="preserve">dated </w:t>
      </w:r>
      <w:r w:rsidR="00AE2F00">
        <w:rPr>
          <w:rFonts w:ascii="Arial" w:hAnsi="Arial" w:cs="Arial"/>
        </w:rPr>
        <w:t>20 Apr</w:t>
      </w:r>
      <w:bookmarkStart w:id="1" w:name="_GoBack"/>
      <w:bookmarkEnd w:id="1"/>
      <w:r>
        <w:rPr>
          <w:rFonts w:ascii="Arial" w:hAnsi="Arial" w:cs="Arial"/>
        </w:rPr>
        <w:t xml:space="preserve"> 20</w:t>
      </w:r>
    </w:p>
    <w:p w14:paraId="7178A4DC" w14:textId="4B9194B5" w:rsidR="001C77EB" w:rsidRPr="001C77EB" w:rsidRDefault="001C77EB" w:rsidP="001C77EB">
      <w:pPr>
        <w:spacing w:after="0" w:line="240" w:lineRule="auto"/>
        <w:jc w:val="right"/>
        <w:rPr>
          <w:rFonts w:ascii="Arial" w:hAnsi="Arial" w:cs="Arial"/>
        </w:rPr>
      </w:pPr>
    </w:p>
    <w:p w14:paraId="6AA10A59" w14:textId="7FA811CA" w:rsidR="007A56FE" w:rsidRDefault="005F778E" w:rsidP="007A56FE">
      <w:pPr>
        <w:rPr>
          <w:rFonts w:ascii="Arial" w:hAnsi="Arial" w:cs="Arial"/>
          <w:b/>
        </w:rPr>
      </w:pPr>
      <w:r w:rsidRPr="001C77EB">
        <w:rPr>
          <w:rFonts w:ascii="Arial" w:hAnsi="Arial" w:cs="Arial"/>
          <w:b/>
        </w:rPr>
        <w:t xml:space="preserve">Example - </w:t>
      </w:r>
      <w:r w:rsidR="007A56FE" w:rsidRPr="001C77EB">
        <w:rPr>
          <w:rFonts w:ascii="Arial" w:hAnsi="Arial" w:cs="Arial"/>
          <w:b/>
        </w:rPr>
        <w:t>Geographic Locations – Number of Level 1 Coaches</w:t>
      </w:r>
    </w:p>
    <w:p w14:paraId="4818C54C" w14:textId="471CED39" w:rsidR="001C77EB" w:rsidRPr="001C77EB" w:rsidRDefault="002967EF" w:rsidP="007A56FE">
      <w:pPr>
        <w:rPr>
          <w:rFonts w:ascii="Arial" w:hAnsi="Arial" w:cs="Arial"/>
          <w:b/>
        </w:rPr>
      </w:pPr>
      <w:r w:rsidRPr="001C77EB">
        <w:rPr>
          <w:rFonts w:ascii="Arial" w:hAnsi="Arial" w:cs="Arial"/>
          <w:noProof/>
        </w:rPr>
        <w:drawing>
          <wp:anchor distT="0" distB="0" distL="114300" distR="114300" simplePos="0" relativeHeight="251659264" behindDoc="1" locked="0" layoutInCell="1" allowOverlap="1" wp14:anchorId="24AA6CA0" wp14:editId="2BEE5736">
            <wp:simplePos x="0" y="0"/>
            <wp:positionH relativeFrom="margin">
              <wp:posOffset>170815</wp:posOffset>
            </wp:positionH>
            <wp:positionV relativeFrom="paragraph">
              <wp:posOffset>266378</wp:posOffset>
            </wp:positionV>
            <wp:extent cx="5488710" cy="7176800"/>
            <wp:effectExtent l="228600" t="228600" r="226695" b="233680"/>
            <wp:wrapNone/>
            <wp:docPr id="47" name="UK">
              <a:extLst xmlns:a="http://schemas.openxmlformats.org/drawingml/2006/main">
                <a:ext uri="{FF2B5EF4-FFF2-40B4-BE49-F238E27FC236}">
                  <a16:creationId xmlns:a16="http://schemas.microsoft.com/office/drawing/2014/main" id="{2519C623-AF10-4CC1-B00C-C04994BC96B4}"/>
                </a:ext>
                <a:ext uri="{147F2762-F138-4A5C-976F-8EAC2B608ADB}">
                  <a16:predDERef xmlns:a16="http://schemas.microsoft.com/office/drawing/2014/main" pred="{0D946B77-47BC-45B1-8718-6C64B767FD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K">
                      <a:extLst>
                        <a:ext uri="{FF2B5EF4-FFF2-40B4-BE49-F238E27FC236}">
                          <a16:creationId xmlns:a16="http://schemas.microsoft.com/office/drawing/2014/main" id="{2519C623-AF10-4CC1-B00C-C04994BC96B4}"/>
                        </a:ext>
                        <a:ext uri="{147F2762-F138-4A5C-976F-8EAC2B608ADB}">
                          <a16:predDERef xmlns:a16="http://schemas.microsoft.com/office/drawing/2014/main" pred="{0D946B77-47BC-45B1-8718-6C64B767FDAA}"/>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8710" cy="7176800"/>
                    </a:xfrm>
                    <a:prstGeom prst="rect">
                      <a:avLst/>
                    </a:prstGeom>
                    <a:solidFill>
                      <a:srgbClr val="76B531"/>
                    </a:solidFill>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F16F444" w14:textId="1BE1F912" w:rsidR="007A56FE" w:rsidRPr="001C77EB" w:rsidRDefault="00951283" w:rsidP="007A56FE">
      <w:pPr>
        <w:rPr>
          <w:rFonts w:ascii="Arial" w:hAnsi="Arial" w:cs="Arial"/>
          <w:b/>
        </w:rPr>
      </w:pPr>
      <w:r w:rsidRPr="001C77EB">
        <w:rPr>
          <w:rFonts w:ascii="Arial" w:hAnsi="Arial" w:cs="Arial"/>
          <w:noProof/>
        </w:rPr>
        <w:drawing>
          <wp:anchor distT="0" distB="0" distL="114300" distR="114300" simplePos="0" relativeHeight="251669504" behindDoc="1" locked="0" layoutInCell="1" allowOverlap="1" wp14:anchorId="0CB842B9" wp14:editId="13E46184">
            <wp:simplePos x="0" y="0"/>
            <wp:positionH relativeFrom="column">
              <wp:posOffset>4343400</wp:posOffset>
            </wp:positionH>
            <wp:positionV relativeFrom="paragraph">
              <wp:posOffset>158341</wp:posOffset>
            </wp:positionV>
            <wp:extent cx="1137920" cy="3328328"/>
            <wp:effectExtent l="0" t="0" r="508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697" cy="33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78E" w:rsidRPr="001C77EB">
        <w:rPr>
          <w:rFonts w:ascii="Arial" w:hAnsi="Arial" w:cs="Arial"/>
          <w:noProof/>
        </w:rPr>
        <mc:AlternateContent>
          <mc:Choice Requires="wps">
            <w:drawing>
              <wp:anchor distT="0" distB="0" distL="114300" distR="114300" simplePos="0" relativeHeight="251668480" behindDoc="0" locked="0" layoutInCell="1" allowOverlap="1" wp14:anchorId="3B7DC22C" wp14:editId="628ED4D2">
                <wp:simplePos x="0" y="0"/>
                <wp:positionH relativeFrom="column">
                  <wp:posOffset>1705708</wp:posOffset>
                </wp:positionH>
                <wp:positionV relativeFrom="paragraph">
                  <wp:posOffset>5385923</wp:posOffset>
                </wp:positionV>
                <wp:extent cx="1036955" cy="281940"/>
                <wp:effectExtent l="0" t="38100" r="658495" b="499110"/>
                <wp:wrapNone/>
                <wp:docPr id="6" name="Callout: Bent Line with Border and Accent Bar 6"/>
                <wp:cNvGraphicFramePr/>
                <a:graphic xmlns:a="http://schemas.openxmlformats.org/drawingml/2006/main">
                  <a:graphicData uri="http://schemas.microsoft.com/office/word/2010/wordprocessingShape">
                    <wps:wsp>
                      <wps:cNvSpPr/>
                      <wps:spPr>
                        <a:xfrm flipH="1">
                          <a:off x="0" y="0"/>
                          <a:ext cx="1036955" cy="281940"/>
                        </a:xfrm>
                        <a:prstGeom prst="accentBorderCallout2">
                          <a:avLst>
                            <a:gd name="adj1" fmla="val 18750"/>
                            <a:gd name="adj2" fmla="val -8333"/>
                            <a:gd name="adj3" fmla="val 18750"/>
                            <a:gd name="adj4" fmla="val -16667"/>
                            <a:gd name="adj5" fmla="val 266099"/>
                            <a:gd name="adj6" fmla="val -62567"/>
                          </a:avLst>
                        </a:prstGeom>
                      </wps:spPr>
                      <wps:style>
                        <a:lnRef idx="1">
                          <a:schemeClr val="dk1"/>
                        </a:lnRef>
                        <a:fillRef idx="2">
                          <a:schemeClr val="dk1"/>
                        </a:fillRef>
                        <a:effectRef idx="1">
                          <a:schemeClr val="dk1"/>
                        </a:effectRef>
                        <a:fontRef idx="minor">
                          <a:schemeClr val="dk1"/>
                        </a:fontRef>
                      </wps:style>
                      <wps:txbx>
                        <w:txbxContent>
                          <w:p w14:paraId="1B336DA7" w14:textId="77777777" w:rsidR="005F778E" w:rsidRDefault="005F778E" w:rsidP="005F778E">
                            <w:pPr>
                              <w:jc w:val="center"/>
                            </w:pPr>
                            <w:r>
                              <w:t>Aldershot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DC22C"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Callout: Bent Line with Border and Accent Bar 6" o:spid="_x0000_s1026" type="#_x0000_t51" style="position:absolute;margin-left:134.3pt;margin-top:424.1pt;width:81.65pt;height:22.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fG1QIAADcGAAAOAAAAZHJzL2Uyb0RvYy54bWysVFFv2jAQfp+0/2D5nYYESAERKkrVbRJq&#10;q7VTn41jF2+O7dmGwH79zk6AaF03adqLZfs+n+++7+5mV/tKoh2zTmhV4PSijxFTVJdCvRT4y9Nt&#10;b4yR80SVRGrFCnxgDl/N37+b1WbKMr3RsmQWgRPlprUp8MZ7M00SRzesIu5CG6bAyLWtiIejfUlK&#10;S2rwXskk6/fzpNa2NFZT5hzc3jRGPI/+OWfU33PumEeywBCbj6uN6zqsyXxGpi+WmI2gbRjkH6Ko&#10;iFDw6cnVDfEEba145aoS1Gqnub+guko054KymANkk/Z/yeZxQwyLuQA5zpxocv/PLb3bPVgkygLn&#10;GClSgURLIqXe+im6ZsqjlVAM1cJv0DUwDVqBlmhBabBdE4vyQGFt3BQ8PZoH254cbAMfe24rxKUw&#10;H6E6IkOQM9pHAQ4nAdjeIwqXaX+QT0YjjCjYsnE6GUaFksZP8Ges8x+YrlDYFJjEQJrI2riz+AvZ&#10;rZyPgpRtWqT8mmLEKwn67ohE6fhydNS/g8m6mN54MBi0NdLBDLqYN/wMu5hemuf55WtHkOk5oCzP&#10;+5PJaxAIcwb18mzUeAJS2iRhd6RlPkuCFg37cecPkgUepPrMOAgdWI4MxRZjS2kRsFHg8lsavgZf&#10;ERmecCHl6VFD65uPWmx4xmLbnR7+5bcTOv6olT89rITS9s+h8gZ/zLrJNaTt9+t9W4lrXR6gxK1u&#10;et8ZeiugdlbE+QdioRhgLMAA8/ewcKnrAut2h9FG2x+/uw946EGwYlTD8Ciw+74llmEkPynozkk6&#10;hMpFPh6Go8sMDrZrWXctalstNUgA5QnRxW3Ae3nccqurZ+i+RfgVTERR+LvA1NvjYemboQaTkrLF&#10;IsJgwhjiV+rR0KPooU6e9s/EmraBPLTenT4Omrakmjo4Y4M0Si+2XnPhgzFQ3PDaHmA6xdppJ2kY&#10;f91zRJ3n/fwnAAAA//8DAFBLAwQUAAYACAAAACEA87q0R+EAAAALAQAADwAAAGRycy9kb3ducmV2&#10;LnhtbEyPwU7DMAyG70i8Q2QkbixdqaquNJ0QE+IAaGIg7Zo1pq1InKpJt46nx5zgaPvT7++v1rOz&#10;4ohj6D0pWC4SEEiNNz21Cj7eH28KECFqMtp6QgVnDLCuLy8qXRp/ojc87mIrOIRCqRV0MQ6llKHp&#10;0Omw8AMS3z796HTkcWylGfWJw52VaZLk0ume+EOnB3zosPnaTU7B1GfDK573+/ikv6M1z5vty7RR&#10;6vpqvr8DEXGOfzD86rM61Ox08BOZIKyCNC9yRhUUWZGCYCK7Xa5AHHizSnOQdSX/d6h/AAAA//8D&#10;AFBLAQItABQABgAIAAAAIQC2gziS/gAAAOEBAAATAAAAAAAAAAAAAAAAAAAAAABbQ29udGVudF9U&#10;eXBlc10ueG1sUEsBAi0AFAAGAAgAAAAhADj9If/WAAAAlAEAAAsAAAAAAAAAAAAAAAAALwEAAF9y&#10;ZWxzLy5yZWxzUEsBAi0AFAAGAAgAAAAhAH1lN8bVAgAANwYAAA4AAAAAAAAAAAAAAAAALgIAAGRy&#10;cy9lMm9Eb2MueG1sUEsBAi0AFAAGAAgAAAAhAPO6tEfhAAAACwEAAA8AAAAAAAAAAAAAAAAALwUA&#10;AGRycy9kb3ducmV2LnhtbFBLBQYAAAAABAAEAPMAAAA9BgAAAAA=&#10;" adj="-13514,57477" fillcolor="#555 [2160]" strokecolor="black [3200]" strokeweight=".5pt">
                <v:fill color2="#313131 [2608]" rotate="t" colors="0 #9b9b9b;.5 #8e8e8e;1 #797979" focus="100%" type="gradient">
                  <o:fill v:ext="view" type="gradientUnscaled"/>
                </v:fill>
                <v:textbox>
                  <w:txbxContent>
                    <w:p w14:paraId="1B336DA7" w14:textId="77777777" w:rsidR="005F778E" w:rsidRDefault="005F778E" w:rsidP="005F778E">
                      <w:pPr>
                        <w:jc w:val="center"/>
                      </w:pPr>
                      <w:r>
                        <w:t>Aldershot 2</w:t>
                      </w:r>
                    </w:p>
                  </w:txbxContent>
                </v:textbox>
                <o:callout v:ext="edit" minusy="t"/>
              </v:shape>
            </w:pict>
          </mc:Fallback>
        </mc:AlternateContent>
      </w:r>
      <w:r w:rsidR="005F778E" w:rsidRPr="001C77EB">
        <w:rPr>
          <w:rFonts w:ascii="Arial" w:hAnsi="Arial" w:cs="Arial"/>
          <w:noProof/>
        </w:rPr>
        <mc:AlternateContent>
          <mc:Choice Requires="wps">
            <w:drawing>
              <wp:anchor distT="0" distB="0" distL="114300" distR="114300" simplePos="0" relativeHeight="251666432" behindDoc="0" locked="0" layoutInCell="1" allowOverlap="1" wp14:anchorId="1C875708" wp14:editId="0F22801D">
                <wp:simplePos x="0" y="0"/>
                <wp:positionH relativeFrom="column">
                  <wp:posOffset>5076092</wp:posOffset>
                </wp:positionH>
                <wp:positionV relativeFrom="paragraph">
                  <wp:posOffset>5183700</wp:posOffset>
                </wp:positionV>
                <wp:extent cx="977900" cy="281940"/>
                <wp:effectExtent l="590550" t="38100" r="12700" b="499110"/>
                <wp:wrapNone/>
                <wp:docPr id="5" name="Callout: Bent Line with Border and Accent Bar 5"/>
                <wp:cNvGraphicFramePr/>
                <a:graphic xmlns:a="http://schemas.openxmlformats.org/drawingml/2006/main">
                  <a:graphicData uri="http://schemas.microsoft.com/office/word/2010/wordprocessingShape">
                    <wps:wsp>
                      <wps:cNvSpPr/>
                      <wps:spPr>
                        <a:xfrm>
                          <a:off x="0" y="0"/>
                          <a:ext cx="977900" cy="281940"/>
                        </a:xfrm>
                        <a:prstGeom prst="accentBorderCallout2">
                          <a:avLst>
                            <a:gd name="adj1" fmla="val 18750"/>
                            <a:gd name="adj2" fmla="val -8333"/>
                            <a:gd name="adj3" fmla="val 18750"/>
                            <a:gd name="adj4" fmla="val -16667"/>
                            <a:gd name="adj5" fmla="val 264020"/>
                            <a:gd name="adj6" fmla="val -59458"/>
                          </a:avLst>
                        </a:prstGeom>
                      </wps:spPr>
                      <wps:style>
                        <a:lnRef idx="1">
                          <a:schemeClr val="dk1"/>
                        </a:lnRef>
                        <a:fillRef idx="2">
                          <a:schemeClr val="dk1"/>
                        </a:fillRef>
                        <a:effectRef idx="1">
                          <a:schemeClr val="dk1"/>
                        </a:effectRef>
                        <a:fontRef idx="minor">
                          <a:schemeClr val="dk1"/>
                        </a:fontRef>
                      </wps:style>
                      <wps:txbx>
                        <w:txbxContent>
                          <w:p w14:paraId="36CF4907" w14:textId="77777777" w:rsidR="005F778E" w:rsidRDefault="005F778E" w:rsidP="005F778E">
                            <w:pPr>
                              <w:jc w:val="center"/>
                            </w:pPr>
                            <w:r>
                              <w:t>Woolwich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5708" id="Callout: Bent Line with Border and Accent Bar 5" o:spid="_x0000_s1027" type="#_x0000_t51" style="position:absolute;margin-left:399.7pt;margin-top:408.15pt;width:77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DuyQIAADMGAAAOAAAAZHJzL2Uyb0RvYy54bWysVNtu2zAMfR+wfxD0njp27kGdIk3RYUCw&#10;FmuHPiuyVHuTJU1S4mRfP0q+xFvbDRj2YlPiIUUeXi6vjqVAB2ZsoWSK44shRkxSlRXyOcVfHm8H&#10;c4ysIzIjQkmW4hOz+Gr1/t1lpZcsUbkSGTMInEi7rHSKc+f0MooszVlJ7IXSTIKSK1MSB0fzHGWG&#10;VOC9FFEyHE6jSplMG0WZtXB7UyvxKvjnnFF3x7llDokUQ2wufE347vw3Wl2S5bMhOi9oEwb5hyhK&#10;Ukh4tHN1QxxBe1O8cFUW1CiruLugqowU5wVlIQfIJh7+ls1DTjQLuQA5Vnc02f/nln463BtUZCme&#10;YCRJCSXaECHU3i3RNZMObQvJUFW4HF0D01ArqCVaU+p118Sgiaew0nYJnh70vWlOFkTPx5Gb0v8h&#10;U3QMtJ862tnRIQqXi9lsMYTiUFAl83gxDmWJzsbaWPeBqRJ5IcUkvF6H0wSbBPLJYWtdqELW5EKy&#10;rzFGvBRQ1AMRKJ7PJm3Re5ikjxnMR6NR0xg9zKiPecPPuI8ZxNPpdPbSERB9DiiZjofJKxFN+6DB&#10;ZDGezL0nIKVJEqSWFrj2BagpD5I7CeZ5EPIz41BdIDkODIW5YhthELCR4uxb3HgNSG/CCyE6o5rW&#10;N40arDdjYdY6w7+81qHDi0q6zrAspDJ/DpXX+DbrOleftjvujqGVQ1L+ZqeyE7S3UfXcW01vC2ih&#10;LbHunhjoCeg6WF7uDj5cqCrFqpEwypX58dq9x8P8gRajChZHiu33PTEMI/FRwmQu4jE0MHLhMJ7M&#10;oLrI9DW7vkbuy42CSkCXQnRB9HgnWpEbVT7B5K39q6AiksLbKabOtIeNqxcabEnK1usAg+2iidvK&#10;B03b2vt2eTw+EaObOXIwgJ9Uu2Sazqqb7Iz1FZJqvXeKF84rz7w2B9hMIP2y+vrngDrv+tVPAAAA&#10;//8DAFBLAwQUAAYACAAAACEAvzjdJ+AAAAALAQAADwAAAGRycy9kb3ducmV2LnhtbEyPwU7DMAyG&#10;70i8Q2QkbiwtG+1amk7TJI4TYi3imjVuU2iSrsm28vaYExz9+9Pvz8VmNgO74OR7ZwXEiwgY2sap&#10;3nYC6urlYQ3MB2mVHJxFAd/oYVPe3hQyV+5q3/ByCB2jEutzKUCHMOac+0ajkX7hRrS0a91kZKBx&#10;6ria5JXKzcAfoyjhRvaWLmg54k5j83U4GwGndlcNH/u9VqsqTj7T97aux1ch7u/m7TOwgHP4g+FX&#10;n9ShJKejO1vl2SAgzbIVoQLWcbIERkT2tKTkSEkSpcDLgv//ofwBAAD//wMAUEsBAi0AFAAGAAgA&#10;AAAhALaDOJL+AAAA4QEAABMAAAAAAAAAAAAAAAAAAAAAAFtDb250ZW50X1R5cGVzXS54bWxQSwEC&#10;LQAUAAYACAAAACEAOP0h/9YAAACUAQAACwAAAAAAAAAAAAAAAAAvAQAAX3JlbHMvLnJlbHNQSwEC&#10;LQAUAAYACAAAACEAwHCQ7skCAAAzBgAADgAAAAAAAAAAAAAAAAAuAgAAZHJzL2Uyb0RvYy54bWxQ&#10;SwECLQAUAAYACAAAACEAvzjdJ+AAAAALAQAADwAAAAAAAAAAAAAAAAAjBQAAZHJzL2Rvd25yZXYu&#10;eG1sUEsFBgAAAAAEAAQA8wAAADAGAAAAAA==&#10;" adj="-12843,57028" fillcolor="#555 [2160]" strokecolor="black [3200]" strokeweight=".5pt">
                <v:fill color2="#313131 [2608]" rotate="t" colors="0 #9b9b9b;.5 #8e8e8e;1 #797979" focus="100%" type="gradient">
                  <o:fill v:ext="view" type="gradientUnscaled"/>
                </v:fill>
                <v:textbox>
                  <w:txbxContent>
                    <w:p w14:paraId="36CF4907" w14:textId="77777777" w:rsidR="005F778E" w:rsidRDefault="005F778E" w:rsidP="005F778E">
                      <w:pPr>
                        <w:jc w:val="center"/>
                      </w:pPr>
                      <w:r>
                        <w:t>Woolwich 1</w:t>
                      </w:r>
                    </w:p>
                  </w:txbxContent>
                </v:textbox>
                <o:callout v:ext="edit" minusy="t"/>
              </v:shape>
            </w:pict>
          </mc:Fallback>
        </mc:AlternateContent>
      </w:r>
      <w:r w:rsidR="005F778E" w:rsidRPr="001C77EB">
        <w:rPr>
          <w:rFonts w:ascii="Arial" w:hAnsi="Arial" w:cs="Arial"/>
          <w:noProof/>
        </w:rPr>
        <mc:AlternateContent>
          <mc:Choice Requires="wps">
            <w:drawing>
              <wp:anchor distT="0" distB="0" distL="114300" distR="114300" simplePos="0" relativeHeight="251664384" behindDoc="0" locked="0" layoutInCell="1" allowOverlap="1" wp14:anchorId="39998079" wp14:editId="50E274AD">
                <wp:simplePos x="0" y="0"/>
                <wp:positionH relativeFrom="column">
                  <wp:posOffset>5096608</wp:posOffset>
                </wp:positionH>
                <wp:positionV relativeFrom="paragraph">
                  <wp:posOffset>5594008</wp:posOffset>
                </wp:positionV>
                <wp:extent cx="977900" cy="281940"/>
                <wp:effectExtent l="552450" t="38100" r="12700" b="384810"/>
                <wp:wrapNone/>
                <wp:docPr id="4" name="Callout: Bent Line with Border and Accent Bar 4"/>
                <wp:cNvGraphicFramePr/>
                <a:graphic xmlns:a="http://schemas.openxmlformats.org/drawingml/2006/main">
                  <a:graphicData uri="http://schemas.microsoft.com/office/word/2010/wordprocessingShape">
                    <wps:wsp>
                      <wps:cNvSpPr/>
                      <wps:spPr>
                        <a:xfrm>
                          <a:off x="0" y="0"/>
                          <a:ext cx="977900" cy="281940"/>
                        </a:xfrm>
                        <a:prstGeom prst="accentBorderCallout2">
                          <a:avLst>
                            <a:gd name="adj1" fmla="val 18750"/>
                            <a:gd name="adj2" fmla="val -8333"/>
                            <a:gd name="adj3" fmla="val 18750"/>
                            <a:gd name="adj4" fmla="val -16667"/>
                            <a:gd name="adj5" fmla="val 226598"/>
                            <a:gd name="adj6" fmla="val -56161"/>
                          </a:avLst>
                        </a:prstGeom>
                      </wps:spPr>
                      <wps:style>
                        <a:lnRef idx="1">
                          <a:schemeClr val="dk1"/>
                        </a:lnRef>
                        <a:fillRef idx="2">
                          <a:schemeClr val="dk1"/>
                        </a:fillRef>
                        <a:effectRef idx="1">
                          <a:schemeClr val="dk1"/>
                        </a:effectRef>
                        <a:fontRef idx="minor">
                          <a:schemeClr val="dk1"/>
                        </a:fontRef>
                      </wps:style>
                      <wps:txbx>
                        <w:txbxContent>
                          <w:p w14:paraId="0858DB9F" w14:textId="77777777" w:rsidR="005F778E" w:rsidRDefault="005F778E" w:rsidP="005F778E">
                            <w:pPr>
                              <w:jc w:val="center"/>
                            </w:pPr>
                            <w:r>
                              <w:t>Maidstone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8079" id="Callout: Bent Line with Border and Accent Bar 4" o:spid="_x0000_s1028" type="#_x0000_t51" style="position:absolute;margin-left:401.3pt;margin-top:440.45pt;width:77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idyAIAADMGAAAOAAAAZHJzL2Uyb0RvYy54bWysVFtv0zAUfkfiP1h+79KkbXrR0qnrNIRU&#10;bRMb2rPr2GvAsY3tNi2/nmPn0sAYSIiX5Njn87l853J5dSwFOjBjCyUzHF8MMWKSqryQLxn+/HQ7&#10;mGFkHZE5EUqyDJ+YxVfL9+8uK71gidopkTODwIi0i0pneOecXkSRpTtWEnuhNJOg5MqUxMHRvES5&#10;IRVYL0WUDIdpVCmTa6MosxZub2olXgb7nDPq7jm3zCGRYYjNha8J363/RstLsngxRO8K2oRB/iGK&#10;khQSnHambogjaG+KV6bKghplFXcXVJWR4rygLOQA2cTDX7J53BHNQi5AjtUdTfb/maV3hweDijzD&#10;Y4wkKaFEayKE2rsFumbSoU0hGaoKt0PXwDTUCmqJVpR63TUxaOwprLRdgKVH/WCakwXR83HkpvR/&#10;yBQdA+2njnZ2dIjC5Xw6nQ+hOBRUySyej0NZovNjbaz7wFSJvJBhErzX4TTBJoF8cthYF6qQN7mQ&#10;/EuMES8FFPVABIpn00lb9B4m6WMGs9Fo1DRGDzPqY96wAxyefQ3iNE2nrw1N+qAkSSfz2WtQ2gcN&#10;Jmmcxh4EpDRJgtTSAte+ADXlQXInwTwPQn5iHKoLJMeBoTBXbC0MAjYynH9trQakf8ILIbpHNa1v&#10;Pmqw/hkLs9Y9/Iu3Dh08Kum6h2UhlflzqLzGt1nXufq03XF7DK2ceKr8zVblJ2hvo+q5t5reFtBC&#10;G2LdAzHQE9B1sLzcPXy4UFWGVSNhtFPm++/uPR7mD7QYVbA4Mmy/7YlhGImPEiZzHo+hgZELh/Fk&#10;msDB9DXbvkbuy7WCSkCXQnRB9HgnWpEbVT7D5K28V1ARScF3hqkz7WHt6oUGW5Ky1SrAYLto4jby&#10;UdO29r5dno7PxOhmjhwM4J1ql0zTWXWTnbG+QlKt9k7xwnnlmdfmAJsJpJ9WX/8cUOddv/wBAAD/&#10;/wMAUEsDBBQABgAIAAAAIQDhTZi33gAAAAsBAAAPAAAAZHJzL2Rvd25yZXYueG1sTI/BTsMwEETv&#10;SPyDtUjcqENQozTEqSokEFxABD7AjbdJlHgdxXab9utZTnCb2R3Nvi23ix3FEWffO1Jwv0pAIDXO&#10;9NQq+P56vstB+KDJ6NERKjijh211fVXqwrgTfeKxDq3gEvKFVtCFMBVS+qZDq/3KTUi8O7jZ6sB2&#10;bqWZ9YnL7SjTJMmk1T3xhU5P+NRhM9TRKnhjQ69yiC8fQ717jx0e4iUqdXuz7B5BBFzCXxh+8Rkd&#10;Kmbau0jGi1FBnqQZR1nkyQYEJzbrjCd7Fun6AWRVyv8/VD8AAAD//wMAUEsBAi0AFAAGAAgAAAAh&#10;ALaDOJL+AAAA4QEAABMAAAAAAAAAAAAAAAAAAAAAAFtDb250ZW50X1R5cGVzXS54bWxQSwECLQAU&#10;AAYACAAAACEAOP0h/9YAAACUAQAACwAAAAAAAAAAAAAAAAAvAQAAX3JlbHMvLnJlbHNQSwECLQAU&#10;AAYACAAAACEA3zL4ncgCAAAzBgAADgAAAAAAAAAAAAAAAAAuAgAAZHJzL2Uyb0RvYy54bWxQSwEC&#10;LQAUAAYACAAAACEA4U2Yt94AAAALAQAADwAAAAAAAAAAAAAAAAAiBQAAZHJzL2Rvd25yZXYueG1s&#10;UEsFBgAAAAAEAAQA8wAAAC0GAAAAAA==&#10;" adj="-12131,48945" fillcolor="#555 [2160]" strokecolor="black [3200]" strokeweight=".5pt">
                <v:fill color2="#313131 [2608]" rotate="t" colors="0 #9b9b9b;.5 #8e8e8e;1 #797979" focus="100%" type="gradient">
                  <o:fill v:ext="view" type="gradientUnscaled"/>
                </v:fill>
                <v:textbox>
                  <w:txbxContent>
                    <w:p w14:paraId="0858DB9F" w14:textId="77777777" w:rsidR="005F778E" w:rsidRDefault="005F778E" w:rsidP="005F778E">
                      <w:pPr>
                        <w:jc w:val="center"/>
                      </w:pPr>
                      <w:r>
                        <w:t>Maidstone 1</w:t>
                      </w:r>
                    </w:p>
                  </w:txbxContent>
                </v:textbox>
                <o:callout v:ext="edit" minusy="t"/>
              </v:shape>
            </w:pict>
          </mc:Fallback>
        </mc:AlternateContent>
      </w:r>
      <w:r w:rsidR="005F778E" w:rsidRPr="001C77EB">
        <w:rPr>
          <w:rFonts w:ascii="Arial" w:hAnsi="Arial" w:cs="Arial"/>
          <w:noProof/>
        </w:rPr>
        <mc:AlternateContent>
          <mc:Choice Requires="wps">
            <w:drawing>
              <wp:anchor distT="0" distB="0" distL="114300" distR="114300" simplePos="0" relativeHeight="251662336" behindDoc="0" locked="0" layoutInCell="1" allowOverlap="1" wp14:anchorId="1AA2FF12" wp14:editId="7A20106E">
                <wp:simplePos x="0" y="0"/>
                <wp:positionH relativeFrom="column">
                  <wp:posOffset>79131</wp:posOffset>
                </wp:positionH>
                <wp:positionV relativeFrom="paragraph">
                  <wp:posOffset>6268085</wp:posOffset>
                </wp:positionV>
                <wp:extent cx="1298575" cy="281940"/>
                <wp:effectExtent l="0" t="38100" r="2054225" b="60960"/>
                <wp:wrapNone/>
                <wp:docPr id="3" name="Callout: Bent Line with Border and Accent Bar 3"/>
                <wp:cNvGraphicFramePr/>
                <a:graphic xmlns:a="http://schemas.openxmlformats.org/drawingml/2006/main">
                  <a:graphicData uri="http://schemas.microsoft.com/office/word/2010/wordprocessingShape">
                    <wps:wsp>
                      <wps:cNvSpPr/>
                      <wps:spPr>
                        <a:xfrm flipH="1">
                          <a:off x="0" y="0"/>
                          <a:ext cx="1298575" cy="281940"/>
                        </a:xfrm>
                        <a:prstGeom prst="accentBorderCallout2">
                          <a:avLst>
                            <a:gd name="adj1" fmla="val 18750"/>
                            <a:gd name="adj2" fmla="val -8333"/>
                            <a:gd name="adj3" fmla="val 18750"/>
                            <a:gd name="adj4" fmla="val -16667"/>
                            <a:gd name="adj5" fmla="val 4145"/>
                            <a:gd name="adj6" fmla="val -157091"/>
                          </a:avLst>
                        </a:prstGeom>
                      </wps:spPr>
                      <wps:style>
                        <a:lnRef idx="1">
                          <a:schemeClr val="dk1"/>
                        </a:lnRef>
                        <a:fillRef idx="2">
                          <a:schemeClr val="dk1"/>
                        </a:fillRef>
                        <a:effectRef idx="1">
                          <a:schemeClr val="dk1"/>
                        </a:effectRef>
                        <a:fontRef idx="minor">
                          <a:schemeClr val="dk1"/>
                        </a:fontRef>
                      </wps:style>
                      <wps:txbx>
                        <w:txbxContent>
                          <w:p w14:paraId="708A2BD0" w14:textId="77777777" w:rsidR="005F778E" w:rsidRDefault="005F778E" w:rsidP="005F778E">
                            <w:pPr>
                              <w:jc w:val="center"/>
                            </w:pPr>
                            <w:r>
                              <w:t>Bulford/Tidworth 5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FF12" id="Callout: Bent Line with Border and Accent Bar 3" o:spid="_x0000_s1029" type="#_x0000_t51" style="position:absolute;margin-left:6.25pt;margin-top:493.55pt;width:102.25pt;height:22.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SG0QIAAD0GAAAOAAAAZHJzL2Uyb0RvYy54bWysVNtuGyEQfa/Uf0C8O+v13VbWkeMobSUr&#10;iZpUecYsxLQsUMBeO1/fgb1k27SNVPUFDcxhmDlnmPOLYyHRgVkntMpwetbHiCmqc6GeMvzl4bo3&#10;w8h5onIitWIZPjGHL5bv352XZsEGeqdlziyCIMotSpPhnfdmkSSO7lhB3Jk2TIGTa1sQD1v7lOSW&#10;lBC9kMmg358kpba5sZoy5+D0qnLiZYzPOaP+lnPHPJIZhtx8XG1ct2FNludk8WSJ2Qlap0H+IYuC&#10;CAWPtqGuiCdob8WrUIWgVjvN/RnVRaI5F5TFGqCatP9LNfc7YlisBchxpqXJ/b+w9OZwZ5HIMzzE&#10;SJECJFoTKfXeL9AlUx5thGKoFH6HLoFp0Aq0RCtKg++SWDQMFJbGLSDSvbmz9c6BGfg4clsgLoX5&#10;CN0RGYKa0TEKcGoFYEePKBymg/lsPB1jRME3mKXzUVQoqeKEeMY6/4HpAgUjwyQmUmVW5z2Ir5DD&#10;xvkoSF6XRfKvKUa8kKDvgUiUzqbjRv8OZtDF9GbDYSwQhO1ggKo344y6mF46mUymdbN1AkGlL4FG&#10;6Wj8GjLpQnrpeNqfpwEFnNQ1gtWwAsdBior8aPmTZIEGqT4zDjoHkiNB8YextbQIyMhw/q2JGpHh&#10;ChdStpcqVv94qcaGayz+uvbiG6+16PiiVr69WAil7d9T5RW+qbqqNZTtj9tj3dR1P251foJGt7qa&#10;AM7QawEdtCHO3xELLQHDAcaYv4WFS11mWNcWRjttn393HvDwE8GLUQkjJMPu+55YhpH8pOCPztMR&#10;9C/ycTMaTwewsV3PtutR+2KtQQloUsgumgHvZWNyq4tH+IOr8Cq4iKLwdoapt81m7avRBvOSstUq&#10;wmDOGOI36t7QRvvQLg/HR2JN/Y08fMAb3YyburOqJnvBBoWUXu295sIHZ2C64rXewIwC66ch2N1H&#10;1MvUX/4AAAD//wMAUEsDBBQABgAIAAAAIQB6WXZf3QAAAAsBAAAPAAAAZHJzL2Rvd25yZXYueG1s&#10;TI/BTsMwEETvSP0Haytxo06CStoQp0JInOCSth/g2kscNbYj223dv2c5wXE0o5k37S7biV0xxNE7&#10;AeWqAIZOeT26QcDx8PG0ARaTdFpO3qGAO0bYdYuHVjba31yP130aGJW42EgBJqW54Twqg1bGlZ/R&#10;kfftg5WJZBi4DvJG5XbiVVG8cCtHRwtGzvhuUJ33FytAqRzO90/b119+y8chZmuOvRCPy/z2Cixh&#10;Tn9h+MUndOiI6eQvTkc2ka7WlBSw3dQlMApUZU3nTuQUz+UaeNfy/x+6HwAAAP//AwBQSwECLQAU&#10;AAYACAAAACEAtoM4kv4AAADhAQAAEwAAAAAAAAAAAAAAAAAAAAAAW0NvbnRlbnRfVHlwZXNdLnht&#10;bFBLAQItABQABgAIAAAAIQA4/SH/1gAAAJQBAAALAAAAAAAAAAAAAAAAAC8BAABfcmVscy8ucmVs&#10;c1BLAQItABQABgAIAAAAIQAe6tSG0QIAAD0GAAAOAAAAAAAAAAAAAAAAAC4CAABkcnMvZTJvRG9j&#10;LnhtbFBLAQItABQABgAIAAAAIQB6WXZf3QAAAAsBAAAPAAAAAAAAAAAAAAAAACsFAABkcnMvZG93&#10;bnJldi54bWxQSwUGAAAAAAQABADzAAAANQYAAAAA&#10;" adj="-33932,895" fillcolor="#555 [2160]" strokecolor="black [3200]" strokeweight=".5pt">
                <v:fill color2="#313131 [2608]" rotate="t" colors="0 #9b9b9b;.5 #8e8e8e;1 #797979" focus="100%" type="gradient">
                  <o:fill v:ext="view" type="gradientUnscaled"/>
                </v:fill>
                <v:textbox>
                  <w:txbxContent>
                    <w:p w14:paraId="708A2BD0" w14:textId="77777777" w:rsidR="005F778E" w:rsidRDefault="005F778E" w:rsidP="005F778E">
                      <w:pPr>
                        <w:jc w:val="center"/>
                      </w:pPr>
                      <w:r>
                        <w:t>Bulford/Tidworth 5 3</w:t>
                      </w:r>
                    </w:p>
                  </w:txbxContent>
                </v:textbox>
              </v:shape>
            </w:pict>
          </mc:Fallback>
        </mc:AlternateContent>
      </w:r>
      <w:r w:rsidR="005F778E" w:rsidRPr="001C77EB">
        <w:rPr>
          <w:rFonts w:ascii="Arial" w:hAnsi="Arial" w:cs="Arial"/>
          <w:noProof/>
        </w:rPr>
        <mc:AlternateContent>
          <mc:Choice Requires="wps">
            <w:drawing>
              <wp:anchor distT="0" distB="0" distL="114300" distR="114300" simplePos="0" relativeHeight="251660288" behindDoc="0" locked="0" layoutInCell="1" allowOverlap="1" wp14:anchorId="3B234353" wp14:editId="655599A2">
                <wp:simplePos x="0" y="0"/>
                <wp:positionH relativeFrom="column">
                  <wp:posOffset>358140</wp:posOffset>
                </wp:positionH>
                <wp:positionV relativeFrom="paragraph">
                  <wp:posOffset>5871845</wp:posOffset>
                </wp:positionV>
                <wp:extent cx="853440" cy="281940"/>
                <wp:effectExtent l="0" t="38100" r="2270760" b="99060"/>
                <wp:wrapNone/>
                <wp:docPr id="2" name="Callout: Bent Line with Border and Accent Bar 2"/>
                <wp:cNvGraphicFramePr/>
                <a:graphic xmlns:a="http://schemas.openxmlformats.org/drawingml/2006/main">
                  <a:graphicData uri="http://schemas.microsoft.com/office/word/2010/wordprocessingShape">
                    <wps:wsp>
                      <wps:cNvSpPr/>
                      <wps:spPr>
                        <a:xfrm flipH="1">
                          <a:off x="0" y="0"/>
                          <a:ext cx="853440" cy="281940"/>
                        </a:xfrm>
                        <a:prstGeom prst="accentBorderCallout2">
                          <a:avLst>
                            <a:gd name="adj1" fmla="val 18750"/>
                            <a:gd name="adj2" fmla="val -8333"/>
                            <a:gd name="adj3" fmla="val 18750"/>
                            <a:gd name="adj4" fmla="val -16667"/>
                            <a:gd name="adj5" fmla="val 120569"/>
                            <a:gd name="adj6" fmla="val -261456"/>
                          </a:avLst>
                        </a:prstGeom>
                      </wps:spPr>
                      <wps:style>
                        <a:lnRef idx="1">
                          <a:schemeClr val="dk1"/>
                        </a:lnRef>
                        <a:fillRef idx="2">
                          <a:schemeClr val="dk1"/>
                        </a:fillRef>
                        <a:effectRef idx="1">
                          <a:schemeClr val="dk1"/>
                        </a:effectRef>
                        <a:fontRef idx="minor">
                          <a:schemeClr val="dk1"/>
                        </a:fontRef>
                      </wps:style>
                      <wps:txbx>
                        <w:txbxContent>
                          <w:p w14:paraId="77F5BF6F" w14:textId="77777777" w:rsidR="005F778E" w:rsidRDefault="005F778E" w:rsidP="005F778E">
                            <w:pPr>
                              <w:jc w:val="center"/>
                            </w:pPr>
                            <w:r>
                              <w:t>Andover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4353" id="Callout: Bent Line with Border and Accent Bar 2" o:spid="_x0000_s1030" type="#_x0000_t51" style="position:absolute;margin-left:28.2pt;margin-top:462.35pt;width:67.2pt;height:22.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ln0wIAAD4GAAAOAAAAZHJzL2Uyb0RvYy54bWysVFFv2yAQfp+0/4B4Tx07iZtGdao0VbdJ&#10;UVutnfpMMDRsGBiQ2Nmv34GdxFtXTZr2gg7u4477vuMur5pKoh2zTmhV4PRsiBFTVJdCvRT4y9Pt&#10;YIqR80SVRGrFCrxnDl/N37+7rM2MZXqjZcksgiDKzWpT4I33ZpYkjm5YRdyZNkyBk2tbEQ9b+5KU&#10;ltQQvZJJNhzmSa1taaymzDk4vWmdeB7jc86ov+fcMY9kgeFtPq42ruuwJvNLMnuxxGwE7Z5B/uEV&#10;FREKkh5D3RBP0NaKV6EqQa12mvszqqtEcy4oizVANenwt2oeN8SwWAuQ48yRJvf/wtK73YNFoixw&#10;hpEiFUi0JFLqrZ+ha6Y8WgnFUC38Bl0D06AVaIkWlAbfNbEoCxTWxs0g0qN5sN3OgRn4aLitEJfC&#10;fITuiAxBzaiJAuyPArDGIwqH08loPAaZKLiyaXoBNsRL2jAhnLHOf2C6QsEoMInvaB/WPTuLSchu&#10;5XzUo+yqIuXXFCNeSZB3RyRKp+eTg/w9DLBwwgymo9Goa5EeZtTHvBFn3McM0jzPz18HmvRBaTac&#10;5BevQXkfNMjydDzJO1a6KoGfAy9AVtCiZT9afi9ZIEKqz4yD0MByq0P8YmwpLQI6Clx+S7uoERmu&#10;cCHl8VLL65uXOmy4xuK3O178S7YjOmbUyh8vVkJpG9V8O2uLP1Td1hrK9s26iV09DkWFk7Uu99Dp&#10;VrcjwBl6K6CHVsT5B2KhKaDtYI75e1i41HWBdWdhtNH2x5/OAx6+IngxqmGGFNh93xLLMJKfFHzS&#10;izR2s4+b8eQ8gxy271n3PWpbLTUoAW0Kr4tmwHt5MLnV1TN8wkXICi6iKOQuMPX2sFn6drbBwKRs&#10;sYgwGDSG+JV6NPSgfWiXp+aZWNN9JA8/8E4f5g2Zxc5qv94JGxRSerH1mgsfnCdeuw0MKbB+mYL9&#10;fUSdxv78JwAAAP//AwBQSwMEFAAGAAgAAAAhADE1UW7fAAAACgEAAA8AAABkcnMvZG93bnJldi54&#10;bWxMj8FOg0AQhu8mvsNmTLzZpWtBQZbGNGqsemn1AaYwAsrOEnYL+PZuT3qcmS//fH++nk0nRhpc&#10;a1nDchGBIC5t1XKt4eP98eoWhPPIFXaWScMPOVgX52c5ZpWdeEfj3tcihLDLUEPjfZ9J6cqGDLqF&#10;7YnD7dMOBn0Yh1pWA04h3HRSRVEiDbYcPjTY06ah8nt/NBpq9YLx29fTuB2fX3kXT2rzcK20vryY&#10;7+9AeJr9Hwwn/aAORXA62CNXTnQa4mQVSA2pWt2AOAFpFLocwiZJlyCLXP6vUPwCAAD//wMAUEsB&#10;Ai0AFAAGAAgAAAAhALaDOJL+AAAA4QEAABMAAAAAAAAAAAAAAAAAAAAAAFtDb250ZW50X1R5cGVz&#10;XS54bWxQSwECLQAUAAYACAAAACEAOP0h/9YAAACUAQAACwAAAAAAAAAAAAAAAAAvAQAAX3JlbHMv&#10;LnJlbHNQSwECLQAUAAYACAAAACEAOWJ5Z9MCAAA+BgAADgAAAAAAAAAAAAAAAAAuAgAAZHJzL2Uy&#10;b0RvYy54bWxQSwECLQAUAAYACAAAACEAMTVRbt8AAAAKAQAADwAAAAAAAAAAAAAAAAAtBQAAZHJz&#10;L2Rvd25yZXYueG1sUEsFBgAAAAAEAAQA8wAAADkGAAAAAA==&#10;" adj="-56474,26043" fillcolor="#555 [2160]" strokecolor="black [3200]" strokeweight=".5pt">
                <v:fill color2="#313131 [2608]" rotate="t" colors="0 #9b9b9b;.5 #8e8e8e;1 #797979" focus="100%" type="gradient">
                  <o:fill v:ext="view" type="gradientUnscaled"/>
                </v:fill>
                <v:textbox>
                  <w:txbxContent>
                    <w:p w14:paraId="77F5BF6F" w14:textId="77777777" w:rsidR="005F778E" w:rsidRDefault="005F778E" w:rsidP="005F778E">
                      <w:pPr>
                        <w:jc w:val="center"/>
                      </w:pPr>
                      <w:r>
                        <w:t>Andover 3</w:t>
                      </w:r>
                    </w:p>
                  </w:txbxContent>
                </v:textbox>
                <o:callout v:ext="edit" minusy="t"/>
              </v:shape>
            </w:pict>
          </mc:Fallback>
        </mc:AlternateContent>
      </w:r>
    </w:p>
    <w:sectPr w:rsidR="007A56FE" w:rsidRPr="001C77EB" w:rsidSect="001C77EB">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DEB9" w14:textId="77777777" w:rsidR="0086616D" w:rsidRDefault="0086616D" w:rsidP="001C77EB">
      <w:pPr>
        <w:spacing w:after="0" w:line="240" w:lineRule="auto"/>
      </w:pPr>
      <w:r>
        <w:separator/>
      </w:r>
    </w:p>
  </w:endnote>
  <w:endnote w:type="continuationSeparator" w:id="0">
    <w:p w14:paraId="6DC86CF3" w14:textId="77777777" w:rsidR="0086616D" w:rsidRDefault="0086616D" w:rsidP="001C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39873"/>
      <w:docPartObj>
        <w:docPartGallery w:val="Page Numbers (Bottom of Page)"/>
        <w:docPartUnique/>
      </w:docPartObj>
    </w:sdtPr>
    <w:sdtEndPr>
      <w:rPr>
        <w:noProof/>
      </w:rPr>
    </w:sdtEndPr>
    <w:sdtContent>
      <w:p w14:paraId="4A57E0AA" w14:textId="09339593" w:rsidR="001C77EB" w:rsidRDefault="001C77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C44383" w14:textId="2122AD1C" w:rsidR="001C77EB" w:rsidRDefault="001C77EB" w:rsidP="001C77E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81378"/>
      <w:docPartObj>
        <w:docPartGallery w:val="Page Numbers (Bottom of Page)"/>
        <w:docPartUnique/>
      </w:docPartObj>
    </w:sdtPr>
    <w:sdtEndPr>
      <w:rPr>
        <w:noProof/>
      </w:rPr>
    </w:sdtEndPr>
    <w:sdtContent>
      <w:p w14:paraId="42C6DD54" w14:textId="35130794" w:rsidR="001C77EB" w:rsidRDefault="001C77EB">
        <w:pPr>
          <w:pStyle w:val="Footer"/>
          <w:jc w:val="center"/>
        </w:pPr>
        <w:r>
          <w:t xml:space="preserve">A - </w:t>
        </w:r>
        <w:r>
          <w:fldChar w:fldCharType="begin"/>
        </w:r>
        <w:r>
          <w:instrText xml:space="preserve"> PAGE   \* MERGEFORMAT </w:instrText>
        </w:r>
        <w:r>
          <w:fldChar w:fldCharType="separate"/>
        </w:r>
        <w:r>
          <w:rPr>
            <w:noProof/>
          </w:rPr>
          <w:t>2</w:t>
        </w:r>
        <w:r>
          <w:rPr>
            <w:noProof/>
          </w:rPr>
          <w:fldChar w:fldCharType="end"/>
        </w:r>
      </w:p>
    </w:sdtContent>
  </w:sdt>
  <w:p w14:paraId="6225A98B" w14:textId="77777777" w:rsidR="001C77EB" w:rsidRDefault="001C77EB" w:rsidP="001C77E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03519"/>
      <w:docPartObj>
        <w:docPartGallery w:val="Page Numbers (Bottom of Page)"/>
        <w:docPartUnique/>
      </w:docPartObj>
    </w:sdtPr>
    <w:sdtEndPr>
      <w:rPr>
        <w:noProof/>
      </w:rPr>
    </w:sdtEndPr>
    <w:sdtContent>
      <w:p w14:paraId="703BF300" w14:textId="3CE76E22" w:rsidR="001C77EB" w:rsidRDefault="001C77EB">
        <w:pPr>
          <w:pStyle w:val="Footer"/>
          <w:jc w:val="center"/>
        </w:pPr>
        <w:r>
          <w:t xml:space="preserve">B - </w:t>
        </w:r>
        <w:r>
          <w:fldChar w:fldCharType="begin"/>
        </w:r>
        <w:r>
          <w:instrText xml:space="preserve"> PAGE   \* MERGEFORMAT </w:instrText>
        </w:r>
        <w:r>
          <w:fldChar w:fldCharType="separate"/>
        </w:r>
        <w:r>
          <w:rPr>
            <w:noProof/>
          </w:rPr>
          <w:t>2</w:t>
        </w:r>
        <w:r>
          <w:rPr>
            <w:noProof/>
          </w:rPr>
          <w:fldChar w:fldCharType="end"/>
        </w:r>
      </w:p>
    </w:sdtContent>
  </w:sdt>
  <w:p w14:paraId="46E63DE9" w14:textId="77777777" w:rsidR="001C77EB" w:rsidRDefault="001C77EB" w:rsidP="001C77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0700" w14:textId="77777777" w:rsidR="0086616D" w:rsidRDefault="0086616D" w:rsidP="001C77EB">
      <w:pPr>
        <w:spacing w:after="0" w:line="240" w:lineRule="auto"/>
      </w:pPr>
      <w:r>
        <w:separator/>
      </w:r>
    </w:p>
  </w:footnote>
  <w:footnote w:type="continuationSeparator" w:id="0">
    <w:p w14:paraId="71DD5ADC" w14:textId="77777777" w:rsidR="0086616D" w:rsidRDefault="0086616D" w:rsidP="001C7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957"/>
    <w:multiLevelType w:val="hybridMultilevel"/>
    <w:tmpl w:val="7DA0CC0E"/>
    <w:lvl w:ilvl="0" w:tplc="EEA83486">
      <w:start w:val="1"/>
      <w:numFmt w:val="decimal"/>
      <w:lvlText w:val="%1."/>
      <w:lvlJc w:val="left"/>
      <w:pPr>
        <w:ind w:left="720" w:hanging="360"/>
      </w:pPr>
      <w:rPr>
        <w:b w:val="0"/>
      </w:rPr>
    </w:lvl>
    <w:lvl w:ilvl="1" w:tplc="AC2A5976">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F5B48"/>
    <w:multiLevelType w:val="hybridMultilevel"/>
    <w:tmpl w:val="668C79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2FB3B80"/>
    <w:multiLevelType w:val="hybridMultilevel"/>
    <w:tmpl w:val="A210CA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C5A5AC4"/>
    <w:multiLevelType w:val="hybridMultilevel"/>
    <w:tmpl w:val="A62C7DC8"/>
    <w:lvl w:ilvl="0" w:tplc="F886BD5A">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1E57A3"/>
    <w:multiLevelType w:val="hybridMultilevel"/>
    <w:tmpl w:val="6C00CE34"/>
    <w:lvl w:ilvl="0" w:tplc="10EEE336">
      <w:start w:val="1"/>
      <w:numFmt w:val="decimal"/>
      <w:lvlText w:val="%1."/>
      <w:lvlJc w:val="left"/>
      <w:pPr>
        <w:ind w:left="0" w:hanging="360"/>
      </w:pPr>
      <w:rPr>
        <w:rFonts w:hint="default"/>
        <w:b w:val="0"/>
        <w:bCs/>
      </w:rPr>
    </w:lvl>
    <w:lvl w:ilvl="1" w:tplc="F886BD5A">
      <w:start w:val="1"/>
      <w:numFmt w:val="lowerLetter"/>
      <w:lvlText w:val="%2."/>
      <w:lvlJc w:val="left"/>
      <w:pPr>
        <w:ind w:left="720" w:hanging="360"/>
      </w:pPr>
      <w:rPr>
        <w:color w:val="auto"/>
      </w:rPr>
    </w:lvl>
    <w:lvl w:ilvl="2" w:tplc="A5AC4D34">
      <w:start w:val="1"/>
      <w:numFmt w:val="decimal"/>
      <w:lvlText w:val="(%3)"/>
      <w:lvlJc w:val="right"/>
      <w:pPr>
        <w:ind w:left="1598" w:hanging="180"/>
      </w:pPr>
      <w:rPr>
        <w:rFonts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73026B99"/>
    <w:multiLevelType w:val="hybridMultilevel"/>
    <w:tmpl w:val="2AC2B1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9E"/>
    <w:rsid w:val="000A59E5"/>
    <w:rsid w:val="00122C89"/>
    <w:rsid w:val="001C77EB"/>
    <w:rsid w:val="001F77DE"/>
    <w:rsid w:val="00231F38"/>
    <w:rsid w:val="00274F54"/>
    <w:rsid w:val="002967EF"/>
    <w:rsid w:val="002B29A1"/>
    <w:rsid w:val="002D2041"/>
    <w:rsid w:val="00410C2A"/>
    <w:rsid w:val="0041399E"/>
    <w:rsid w:val="004513F5"/>
    <w:rsid w:val="004F35BB"/>
    <w:rsid w:val="00551604"/>
    <w:rsid w:val="005B7B8B"/>
    <w:rsid w:val="005F2719"/>
    <w:rsid w:val="005F778E"/>
    <w:rsid w:val="006A0113"/>
    <w:rsid w:val="007A56FE"/>
    <w:rsid w:val="007F2F5D"/>
    <w:rsid w:val="0086616D"/>
    <w:rsid w:val="008A5530"/>
    <w:rsid w:val="00951283"/>
    <w:rsid w:val="00984562"/>
    <w:rsid w:val="009877AF"/>
    <w:rsid w:val="009D5902"/>
    <w:rsid w:val="00A4767F"/>
    <w:rsid w:val="00AE2F00"/>
    <w:rsid w:val="00B26AA0"/>
    <w:rsid w:val="00B40358"/>
    <w:rsid w:val="00B671E2"/>
    <w:rsid w:val="00B93A04"/>
    <w:rsid w:val="00C12481"/>
    <w:rsid w:val="00CE0C9A"/>
    <w:rsid w:val="00D5289B"/>
    <w:rsid w:val="00D66A29"/>
    <w:rsid w:val="00E03FA0"/>
    <w:rsid w:val="00E106BA"/>
    <w:rsid w:val="00E26AB6"/>
    <w:rsid w:val="00E461D6"/>
    <w:rsid w:val="00E62631"/>
    <w:rsid w:val="00EF58A4"/>
    <w:rsid w:val="00F233BE"/>
    <w:rsid w:val="00F8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4641"/>
  <w15:chartTrackingRefBased/>
  <w15:docId w15:val="{83A56917-D352-4AEC-81A0-1FB96A6A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99E"/>
    <w:pPr>
      <w:ind w:left="720"/>
      <w:contextualSpacing/>
    </w:pPr>
  </w:style>
  <w:style w:type="paragraph" w:styleId="Header">
    <w:name w:val="header"/>
    <w:basedOn w:val="Normal"/>
    <w:link w:val="HeaderChar"/>
    <w:uiPriority w:val="99"/>
    <w:unhideWhenUsed/>
    <w:rsid w:val="001C7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7EB"/>
  </w:style>
  <w:style w:type="paragraph" w:styleId="Footer">
    <w:name w:val="footer"/>
    <w:basedOn w:val="Normal"/>
    <w:link w:val="FooterChar"/>
    <w:uiPriority w:val="99"/>
    <w:unhideWhenUsed/>
    <w:rsid w:val="001C7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7EB"/>
  </w:style>
  <w:style w:type="table" w:styleId="TableGrid">
    <w:name w:val="Table Grid"/>
    <w:basedOn w:val="TableNormal"/>
    <w:uiPriority w:val="39"/>
    <w:rsid w:val="001C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04"/>
    <w:rPr>
      <w:rFonts w:ascii="Segoe UI" w:hAnsi="Segoe UI" w:cs="Segoe UI"/>
      <w:sz w:val="18"/>
      <w:szCs w:val="18"/>
    </w:rPr>
  </w:style>
  <w:style w:type="character" w:styleId="CommentReference">
    <w:name w:val="annotation reference"/>
    <w:basedOn w:val="DefaultParagraphFont"/>
    <w:uiPriority w:val="99"/>
    <w:semiHidden/>
    <w:unhideWhenUsed/>
    <w:rsid w:val="009877AF"/>
    <w:rPr>
      <w:sz w:val="16"/>
      <w:szCs w:val="16"/>
    </w:rPr>
  </w:style>
  <w:style w:type="paragraph" w:styleId="CommentText">
    <w:name w:val="annotation text"/>
    <w:basedOn w:val="Normal"/>
    <w:link w:val="CommentTextChar"/>
    <w:uiPriority w:val="99"/>
    <w:semiHidden/>
    <w:unhideWhenUsed/>
    <w:rsid w:val="009877AF"/>
    <w:pPr>
      <w:spacing w:line="240" w:lineRule="auto"/>
    </w:pPr>
    <w:rPr>
      <w:sz w:val="20"/>
      <w:szCs w:val="20"/>
    </w:rPr>
  </w:style>
  <w:style w:type="character" w:customStyle="1" w:styleId="CommentTextChar">
    <w:name w:val="Comment Text Char"/>
    <w:basedOn w:val="DefaultParagraphFont"/>
    <w:link w:val="CommentText"/>
    <w:uiPriority w:val="99"/>
    <w:semiHidden/>
    <w:rsid w:val="009877AF"/>
    <w:rPr>
      <w:sz w:val="20"/>
      <w:szCs w:val="20"/>
    </w:rPr>
  </w:style>
  <w:style w:type="paragraph" w:styleId="CommentSubject">
    <w:name w:val="annotation subject"/>
    <w:basedOn w:val="CommentText"/>
    <w:next w:val="CommentText"/>
    <w:link w:val="CommentSubjectChar"/>
    <w:uiPriority w:val="99"/>
    <w:semiHidden/>
    <w:unhideWhenUsed/>
    <w:rsid w:val="009877AF"/>
    <w:rPr>
      <w:b/>
      <w:bCs/>
    </w:rPr>
  </w:style>
  <w:style w:type="character" w:customStyle="1" w:styleId="CommentSubjectChar">
    <w:name w:val="Comment Subject Char"/>
    <w:basedOn w:val="CommentTextChar"/>
    <w:link w:val="CommentSubject"/>
    <w:uiPriority w:val="99"/>
    <w:semiHidden/>
    <w:rsid w:val="00987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9BA0B97568741828A03ED30DE475B" ma:contentTypeVersion="12" ma:contentTypeDescription="Create a new document." ma:contentTypeScope="" ma:versionID="7ac15bf7162e38558b071d27d3fe98fa">
  <xsd:schema xmlns:xsd="http://www.w3.org/2001/XMLSchema" xmlns:xs="http://www.w3.org/2001/XMLSchema" xmlns:p="http://schemas.microsoft.com/office/2006/metadata/properties" xmlns:ns3="e726fe5f-ae8a-496f-b458-225107451bea" xmlns:ns4="55367fe0-0a08-4649-9166-5309afbae358" targetNamespace="http://schemas.microsoft.com/office/2006/metadata/properties" ma:root="true" ma:fieldsID="393531bd25e04179b0b3b7c7b62441fd" ns3:_="" ns4:_="">
    <xsd:import namespace="e726fe5f-ae8a-496f-b458-225107451bea"/>
    <xsd:import namespace="55367fe0-0a08-4649-9166-5309afbae3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fe5f-ae8a-496f-b458-225107451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67fe0-0a08-4649-9166-5309afbae3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BDFC5-EBF0-42FC-B1B6-2A364DF0C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fe5f-ae8a-496f-b458-225107451bea"/>
    <ds:schemaRef ds:uri="55367fe0-0a08-4649-9166-5309afbae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4E52C-F42B-48F1-B9B0-3692C9F32D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8CA1B2-75D6-4461-8D6D-F2BD86A0C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Dave Campey - Martial Arts &amp; Squash</cp:lastModifiedBy>
  <cp:revision>3</cp:revision>
  <dcterms:created xsi:type="dcterms:W3CDTF">2020-04-20T09:27:00Z</dcterms:created>
  <dcterms:modified xsi:type="dcterms:W3CDTF">2020-04-20T09:33:00Z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0x0101001A09BA0B97568741828A03ED30DE475B</vt:lpwstr>
  </property>
</Properties>
</file>